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76DF9" w14:textId="77777777" w:rsidR="009A0FA9" w:rsidRDefault="009A0FA9" w:rsidP="009A0FA9">
      <w:pPr>
        <w:pStyle w:val="a3"/>
        <w:spacing w:before="0" w:beforeAutospacing="0" w:after="0" w:afterAutospacing="0"/>
        <w:jc w:val="center"/>
        <w:outlineLvl w:val="0"/>
        <w:rPr>
          <w:b/>
          <w:sz w:val="28"/>
          <w:szCs w:val="28"/>
        </w:rPr>
      </w:pPr>
    </w:p>
    <w:p w14:paraId="67A2D401" w14:textId="0C639EA2" w:rsidR="009A0FA9" w:rsidRDefault="009A0FA9" w:rsidP="009A0FA9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03079478" wp14:editId="235EF181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BB576" w14:textId="3D194DA5" w:rsidR="009A0FA9" w:rsidRDefault="009A0FA9" w:rsidP="002D5383">
      <w:pPr>
        <w:ind w:left="-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14:paraId="2A7D45D0" w14:textId="77777777" w:rsidR="009A0FA9" w:rsidRDefault="009A0FA9" w:rsidP="009A0FA9">
      <w:pPr>
        <w:jc w:val="center"/>
        <w:outlineLvl w:val="0"/>
        <w:rPr>
          <w:sz w:val="24"/>
          <w:szCs w:val="24"/>
        </w:rPr>
      </w:pPr>
    </w:p>
    <w:p w14:paraId="22EBFD27" w14:textId="77777777" w:rsidR="009A0FA9" w:rsidRDefault="009A0FA9" w:rsidP="009A0FA9">
      <w:pPr>
        <w:ind w:right="-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ПРОФЕССИОНАЛЬНОГО ОБРАЗОВАНИЯ</w:t>
      </w:r>
      <w:r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525B8AAC" w14:textId="77777777" w:rsidR="009A0FA9" w:rsidRDefault="009A0FA9" w:rsidP="009A0FA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(ДГТУ)</w:t>
      </w:r>
    </w:p>
    <w:p w14:paraId="1CE3C998" w14:textId="77777777" w:rsidR="009A0FA9" w:rsidRDefault="009A0FA9" w:rsidP="009A0FA9">
      <w:pPr>
        <w:rPr>
          <w:sz w:val="24"/>
          <w:szCs w:val="24"/>
        </w:rPr>
      </w:pPr>
    </w:p>
    <w:p w14:paraId="69B98F47" w14:textId="77777777" w:rsidR="009A0FA9" w:rsidRDefault="009A0FA9" w:rsidP="009A0FA9">
      <w:pPr>
        <w:jc w:val="center"/>
        <w:rPr>
          <w:sz w:val="24"/>
          <w:szCs w:val="24"/>
        </w:rPr>
      </w:pPr>
    </w:p>
    <w:p w14:paraId="0EBA8671" w14:textId="77777777" w:rsidR="009A0FA9" w:rsidRDefault="009A0FA9" w:rsidP="009A0FA9">
      <w:pPr>
        <w:jc w:val="center"/>
        <w:rPr>
          <w:sz w:val="24"/>
          <w:szCs w:val="24"/>
        </w:rPr>
      </w:pPr>
    </w:p>
    <w:p w14:paraId="24C442E4" w14:textId="77777777" w:rsidR="009A0FA9" w:rsidRDefault="009A0FA9" w:rsidP="009A0FA9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«ТЕОРИЯ И ПРАКТИКА ФИЗИЧЕСКОЙ КУЛЬТУРЫ И СПОРТА»</w:t>
      </w:r>
    </w:p>
    <w:p w14:paraId="1846F441" w14:textId="77777777" w:rsidR="009A0FA9" w:rsidRDefault="009A0FA9" w:rsidP="009A0FA9">
      <w:pPr>
        <w:jc w:val="center"/>
        <w:rPr>
          <w:sz w:val="24"/>
          <w:szCs w:val="24"/>
        </w:rPr>
      </w:pPr>
    </w:p>
    <w:p w14:paraId="751529C4" w14:textId="77777777" w:rsidR="009A0FA9" w:rsidRDefault="009A0FA9" w:rsidP="009A0FA9">
      <w:pPr>
        <w:jc w:val="center"/>
        <w:rPr>
          <w:sz w:val="24"/>
          <w:szCs w:val="24"/>
        </w:rPr>
      </w:pPr>
    </w:p>
    <w:p w14:paraId="47F04155" w14:textId="77777777" w:rsidR="009A0FA9" w:rsidRDefault="009A0FA9" w:rsidP="009A0FA9">
      <w:pPr>
        <w:jc w:val="center"/>
        <w:rPr>
          <w:sz w:val="24"/>
          <w:szCs w:val="24"/>
        </w:rPr>
      </w:pPr>
    </w:p>
    <w:p w14:paraId="670740E7" w14:textId="77777777" w:rsidR="009A0FA9" w:rsidRDefault="009A0FA9" w:rsidP="009A0FA9">
      <w:pPr>
        <w:jc w:val="center"/>
        <w:rPr>
          <w:sz w:val="24"/>
          <w:szCs w:val="24"/>
        </w:rPr>
      </w:pPr>
    </w:p>
    <w:p w14:paraId="1C51D4C2" w14:textId="77777777" w:rsidR="009A0FA9" w:rsidRDefault="009A0FA9" w:rsidP="009A0FA9">
      <w:pPr>
        <w:jc w:val="center"/>
        <w:rPr>
          <w:sz w:val="24"/>
          <w:szCs w:val="24"/>
        </w:rPr>
      </w:pPr>
    </w:p>
    <w:p w14:paraId="0A5BCD1A" w14:textId="77777777" w:rsidR="009A0FA9" w:rsidRDefault="009A0FA9" w:rsidP="009A0FA9">
      <w:pPr>
        <w:jc w:val="center"/>
        <w:rPr>
          <w:sz w:val="24"/>
          <w:szCs w:val="24"/>
        </w:rPr>
      </w:pPr>
    </w:p>
    <w:p w14:paraId="7ED821E1" w14:textId="77777777" w:rsidR="009A0FA9" w:rsidRDefault="009A0FA9" w:rsidP="009A0FA9">
      <w:pPr>
        <w:jc w:val="center"/>
        <w:rPr>
          <w:sz w:val="24"/>
          <w:szCs w:val="24"/>
        </w:rPr>
      </w:pPr>
    </w:p>
    <w:p w14:paraId="4498A0DC" w14:textId="77777777" w:rsidR="009A0FA9" w:rsidRDefault="009A0FA9" w:rsidP="009A0FA9">
      <w:pPr>
        <w:jc w:val="center"/>
        <w:rPr>
          <w:sz w:val="24"/>
          <w:szCs w:val="24"/>
        </w:rPr>
      </w:pPr>
    </w:p>
    <w:p w14:paraId="2E5FF5F5" w14:textId="77777777" w:rsidR="009A0FA9" w:rsidRDefault="009A0FA9" w:rsidP="009A0FA9">
      <w:pPr>
        <w:jc w:val="center"/>
        <w:rPr>
          <w:sz w:val="24"/>
          <w:szCs w:val="24"/>
        </w:rPr>
      </w:pPr>
    </w:p>
    <w:p w14:paraId="326B9045" w14:textId="77777777" w:rsidR="009A0FA9" w:rsidRDefault="009A0FA9" w:rsidP="009A0FA9">
      <w:pPr>
        <w:jc w:val="center"/>
        <w:rPr>
          <w:sz w:val="24"/>
          <w:szCs w:val="24"/>
        </w:rPr>
      </w:pPr>
    </w:p>
    <w:p w14:paraId="638A7FDB" w14:textId="0374800F" w:rsidR="009A0FA9" w:rsidRDefault="009A0FA9" w:rsidP="009A0FA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Методические рекомендации </w:t>
      </w:r>
      <w:r w:rsidR="009A616B">
        <w:rPr>
          <w:sz w:val="24"/>
          <w:szCs w:val="24"/>
        </w:rPr>
        <w:t>к</w:t>
      </w:r>
      <w:r>
        <w:rPr>
          <w:sz w:val="24"/>
          <w:szCs w:val="24"/>
        </w:rPr>
        <w:t xml:space="preserve"> задания</w:t>
      </w:r>
      <w:r w:rsidR="009A616B">
        <w:rPr>
          <w:sz w:val="24"/>
          <w:szCs w:val="24"/>
        </w:rPr>
        <w:t>м</w:t>
      </w:r>
      <w:r>
        <w:rPr>
          <w:sz w:val="24"/>
          <w:szCs w:val="24"/>
        </w:rPr>
        <w:t xml:space="preserve"> для самостоятельной работы по дисциплине «АКМЕОЛОГИЯ ФИЗИЧЕСКОЙ КУЛЬТУРЫ»</w:t>
      </w:r>
    </w:p>
    <w:p w14:paraId="5357D7C3" w14:textId="5E917624" w:rsidR="009A0FA9" w:rsidRDefault="009A0FA9" w:rsidP="009A0FA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A616B">
        <w:rPr>
          <w:sz w:val="24"/>
          <w:szCs w:val="24"/>
        </w:rPr>
        <w:t>д</w:t>
      </w:r>
      <w:r>
        <w:rPr>
          <w:sz w:val="24"/>
          <w:szCs w:val="24"/>
        </w:rPr>
        <w:t xml:space="preserve">ля студентов заочной формы обучения </w:t>
      </w:r>
    </w:p>
    <w:p w14:paraId="6BFD408F" w14:textId="77777777" w:rsidR="009A0FA9" w:rsidRDefault="009A0FA9" w:rsidP="009A0FA9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направлению подготовки 49.03.01 «Физическая культура»</w:t>
      </w:r>
    </w:p>
    <w:p w14:paraId="6DA29D4A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12791D17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4B5DC2E9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670B5064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817EDD0" w14:textId="53F7D31D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  <w:r>
        <w:rPr>
          <w:color w:val="000000"/>
          <w:spacing w:val="-16"/>
          <w:sz w:val="24"/>
          <w:szCs w:val="24"/>
        </w:rPr>
        <w:t>Выполнила доцент Труфанова С.Н.</w:t>
      </w:r>
    </w:p>
    <w:p w14:paraId="090B041B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06A9347D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244F4720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10685472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0D7C4746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73C70232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34AC3A17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4E3D5CFF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232577E8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6F75CDE1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15681F56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5686DD9D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0EF0B2CB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0D8EF25A" w14:textId="3FF42F9A" w:rsidR="009A616B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  <w:proofErr w:type="spellStart"/>
      <w:r>
        <w:rPr>
          <w:color w:val="000000"/>
          <w:spacing w:val="-16"/>
          <w:sz w:val="24"/>
          <w:szCs w:val="24"/>
        </w:rPr>
        <w:t>Ростов</w:t>
      </w:r>
      <w:proofErr w:type="spellEnd"/>
      <w:r>
        <w:rPr>
          <w:color w:val="000000"/>
          <w:spacing w:val="-16"/>
          <w:sz w:val="24"/>
          <w:szCs w:val="24"/>
        </w:rPr>
        <w:t>-на-Дону</w:t>
      </w:r>
    </w:p>
    <w:p w14:paraId="4307D8A8" w14:textId="1C8BDC49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  <w:r>
        <w:rPr>
          <w:color w:val="000000"/>
          <w:spacing w:val="-16"/>
          <w:sz w:val="24"/>
          <w:szCs w:val="24"/>
        </w:rPr>
        <w:t>20</w:t>
      </w:r>
      <w:r w:rsidR="002D5383">
        <w:rPr>
          <w:color w:val="000000"/>
          <w:spacing w:val="-16"/>
          <w:sz w:val="24"/>
          <w:szCs w:val="24"/>
        </w:rPr>
        <w:t>2</w:t>
      </w:r>
      <w:r w:rsidR="00BB68CD">
        <w:rPr>
          <w:color w:val="000000"/>
          <w:spacing w:val="-16"/>
          <w:sz w:val="24"/>
          <w:szCs w:val="24"/>
        </w:rPr>
        <w:t>4</w:t>
      </w:r>
    </w:p>
    <w:p w14:paraId="1F0F86BD" w14:textId="77777777" w:rsidR="009A0FA9" w:rsidRDefault="009A0FA9" w:rsidP="009A0FA9">
      <w:pPr>
        <w:pStyle w:val="1"/>
        <w:shd w:val="clear" w:color="auto" w:fill="FFFFFF"/>
        <w:spacing w:line="322" w:lineRule="exact"/>
        <w:ind w:left="8789" w:hanging="8789"/>
        <w:jc w:val="center"/>
        <w:rPr>
          <w:color w:val="000000"/>
          <w:spacing w:val="-16"/>
          <w:sz w:val="24"/>
          <w:szCs w:val="24"/>
        </w:rPr>
      </w:pPr>
    </w:p>
    <w:p w14:paraId="6D36EC6B" w14:textId="77777777" w:rsidR="00610585" w:rsidRDefault="00610585" w:rsidP="00610585">
      <w:pPr>
        <w:pStyle w:val="2"/>
        <w:numPr>
          <w:ilvl w:val="0"/>
          <w:numId w:val="0"/>
        </w:numPr>
        <w:tabs>
          <w:tab w:val="left" w:pos="0"/>
        </w:tabs>
      </w:pPr>
      <w:r>
        <w:lastRenderedPageBreak/>
        <w:t xml:space="preserve">Задания для самостоятельной работы студентов заочной формы обучения по предмету </w:t>
      </w:r>
      <w:proofErr w:type="spellStart"/>
      <w:r>
        <w:t>Акмеология</w:t>
      </w:r>
      <w:proofErr w:type="spellEnd"/>
      <w:r>
        <w:t xml:space="preserve"> физической культуры</w:t>
      </w:r>
    </w:p>
    <w:p w14:paraId="6F18BD34" w14:textId="77777777" w:rsidR="00610585" w:rsidRDefault="00610585" w:rsidP="00610585">
      <w:pPr>
        <w:pStyle w:val="2"/>
        <w:numPr>
          <w:ilvl w:val="0"/>
          <w:numId w:val="0"/>
        </w:numPr>
        <w:tabs>
          <w:tab w:val="left" w:pos="0"/>
        </w:tabs>
      </w:pPr>
    </w:p>
    <w:p w14:paraId="231F694E" w14:textId="77777777" w:rsidR="00610585" w:rsidRPr="00C64CA1" w:rsidRDefault="00610585" w:rsidP="00610585">
      <w:pPr>
        <w:pStyle w:val="2"/>
        <w:numPr>
          <w:ilvl w:val="0"/>
          <w:numId w:val="0"/>
        </w:numPr>
        <w:tabs>
          <w:tab w:val="left" w:pos="0"/>
        </w:tabs>
      </w:pPr>
      <w:r w:rsidRPr="00C64CA1">
        <w:t>Тема</w:t>
      </w:r>
      <w:r>
        <w:t>1</w:t>
      </w:r>
      <w:r w:rsidRPr="00C64CA1">
        <w:t xml:space="preserve">: Предмет и задачи </w:t>
      </w:r>
      <w:proofErr w:type="spellStart"/>
      <w:r w:rsidRPr="00C64CA1">
        <w:t>акмеологии</w:t>
      </w:r>
      <w:proofErr w:type="spellEnd"/>
    </w:p>
    <w:p w14:paraId="0717A118" w14:textId="77777777" w:rsidR="00610585" w:rsidRDefault="00610585" w:rsidP="00610585">
      <w:pPr>
        <w:tabs>
          <w:tab w:val="left" w:pos="0"/>
        </w:tabs>
        <w:rPr>
          <w:b/>
          <w:bCs/>
          <w:sz w:val="28"/>
        </w:rPr>
      </w:pPr>
    </w:p>
    <w:p w14:paraId="308BBB56" w14:textId="77777777" w:rsidR="00610585" w:rsidRPr="00610585" w:rsidRDefault="00610585" w:rsidP="00610585">
      <w:pPr>
        <w:pStyle w:val="6"/>
        <w:tabs>
          <w:tab w:val="left" w:pos="0"/>
        </w:tabs>
        <w:spacing w:line="240" w:lineRule="exact"/>
        <w:jc w:val="center"/>
        <w:rPr>
          <w:rFonts w:ascii="Times New Roman" w:hAnsi="Times New Roman"/>
          <w:color w:val="auto"/>
          <w:sz w:val="28"/>
          <w:szCs w:val="28"/>
        </w:rPr>
      </w:pPr>
      <w:r w:rsidRPr="00610585">
        <w:rPr>
          <w:rFonts w:ascii="Times New Roman" w:hAnsi="Times New Roman"/>
          <w:color w:val="auto"/>
          <w:sz w:val="28"/>
          <w:szCs w:val="28"/>
        </w:rPr>
        <w:t>Самостоятельная работа</w:t>
      </w:r>
    </w:p>
    <w:p w14:paraId="7B9E8CC2" w14:textId="77777777" w:rsidR="00610585" w:rsidRPr="00610585" w:rsidRDefault="00610585" w:rsidP="00610585">
      <w:pPr>
        <w:spacing w:line="240" w:lineRule="exact"/>
        <w:jc w:val="both"/>
        <w:rPr>
          <w:b/>
          <w:bCs/>
          <w:sz w:val="28"/>
          <w:szCs w:val="28"/>
        </w:rPr>
      </w:pPr>
    </w:p>
    <w:p w14:paraId="0C8AE95D" w14:textId="77777777" w:rsidR="00610585" w:rsidRPr="00C64CA1" w:rsidRDefault="00610585" w:rsidP="00F2438E">
      <w:pPr>
        <w:tabs>
          <w:tab w:val="left" w:pos="566"/>
          <w:tab w:val="left" w:pos="1003"/>
        </w:tabs>
        <w:jc w:val="both"/>
        <w:rPr>
          <w:sz w:val="28"/>
        </w:rPr>
      </w:pPr>
      <w:r w:rsidRPr="00C64CA1">
        <w:rPr>
          <w:b/>
          <w:bCs/>
          <w:sz w:val="28"/>
        </w:rPr>
        <w:t xml:space="preserve">1. Анализ </w:t>
      </w:r>
      <w:proofErr w:type="spellStart"/>
      <w:r w:rsidRPr="00C64CA1">
        <w:rPr>
          <w:b/>
          <w:bCs/>
          <w:sz w:val="28"/>
        </w:rPr>
        <w:t>акмэ</w:t>
      </w:r>
      <w:proofErr w:type="spellEnd"/>
      <w:r w:rsidRPr="00C64CA1">
        <w:rPr>
          <w:b/>
          <w:bCs/>
          <w:sz w:val="28"/>
        </w:rPr>
        <w:t xml:space="preserve"> выдающегося человека. </w:t>
      </w:r>
      <w:r w:rsidRPr="00C64CA1">
        <w:rPr>
          <w:sz w:val="28"/>
        </w:rPr>
        <w:t xml:space="preserve">Изучите биографию выдающегося деятеля науки, культуры, техники, политики, выдающегося спортсмена или тренера. Определите по биографическими данным особенности его </w:t>
      </w:r>
      <w:proofErr w:type="spellStart"/>
      <w:r w:rsidRPr="00C64CA1">
        <w:rPr>
          <w:sz w:val="28"/>
        </w:rPr>
        <w:t>акмэ</w:t>
      </w:r>
      <w:proofErr w:type="spellEnd"/>
      <w:r w:rsidRPr="00C64CA1">
        <w:rPr>
          <w:sz w:val="28"/>
        </w:rPr>
        <w:t xml:space="preserve"> по параметрам масштаба, широты, продолжительности, возраста достижения, наличия одного или нескольких пиков, истинности или ложности. Подтвердите свои заключения о характере </w:t>
      </w:r>
      <w:proofErr w:type="spellStart"/>
      <w:r w:rsidRPr="00C64CA1">
        <w:rPr>
          <w:sz w:val="28"/>
        </w:rPr>
        <w:t>акмэ</w:t>
      </w:r>
      <w:proofErr w:type="spellEnd"/>
      <w:r w:rsidRPr="00C64CA1">
        <w:rPr>
          <w:sz w:val="28"/>
        </w:rPr>
        <w:t xml:space="preserve"> исследованного человека биографическими данными. </w:t>
      </w:r>
    </w:p>
    <w:p w14:paraId="48274411" w14:textId="77777777" w:rsidR="00610585" w:rsidRPr="00C64CA1" w:rsidRDefault="00610585" w:rsidP="00F2438E">
      <w:pPr>
        <w:tabs>
          <w:tab w:val="left" w:pos="566"/>
          <w:tab w:val="left" w:pos="1003"/>
        </w:tabs>
        <w:jc w:val="both"/>
        <w:rPr>
          <w:sz w:val="28"/>
        </w:rPr>
      </w:pPr>
      <w:r w:rsidRPr="00C64CA1">
        <w:rPr>
          <w:b/>
          <w:bCs/>
          <w:sz w:val="28"/>
        </w:rPr>
        <w:t>2. Самоанализ опыта потока</w:t>
      </w:r>
      <w:r w:rsidRPr="00C64CA1">
        <w:rPr>
          <w:sz w:val="28"/>
        </w:rPr>
        <w:t>. Вспомните свое состояние в момент, когда Вы наиболее успешно выступали в соревнованиях, справлялись с другой важной для Вас задачей. Опишите свое состояние, выделите в нем признаки «опыта потока».</w:t>
      </w:r>
    </w:p>
    <w:p w14:paraId="256B0B42" w14:textId="77777777" w:rsidR="005F649B" w:rsidRDefault="005F649B" w:rsidP="00F2438E"/>
    <w:p w14:paraId="169B969B" w14:textId="77777777" w:rsidR="00610585" w:rsidRDefault="00610585"/>
    <w:p w14:paraId="69ED718D" w14:textId="77777777" w:rsidR="00610585" w:rsidRPr="00610585" w:rsidRDefault="00610585" w:rsidP="00610585">
      <w:pPr>
        <w:pStyle w:val="6"/>
        <w:tabs>
          <w:tab w:val="left" w:pos="0"/>
        </w:tabs>
        <w:spacing w:line="240" w:lineRule="exact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610585">
        <w:rPr>
          <w:rFonts w:ascii="Times New Roman" w:hAnsi="Times New Roman"/>
          <w:b/>
          <w:color w:val="auto"/>
          <w:sz w:val="28"/>
          <w:szCs w:val="28"/>
        </w:rPr>
        <w:t>Тема2: Средовые факторы достижения пика развития</w:t>
      </w:r>
    </w:p>
    <w:p w14:paraId="552A25BB" w14:textId="77777777" w:rsidR="00610585" w:rsidRDefault="00610585" w:rsidP="00610585">
      <w:pPr>
        <w:jc w:val="center"/>
        <w:rPr>
          <w:b/>
          <w:bCs/>
          <w:sz w:val="28"/>
        </w:rPr>
      </w:pPr>
    </w:p>
    <w:p w14:paraId="4CF66C45" w14:textId="77777777" w:rsidR="00610585" w:rsidRPr="00C64CA1" w:rsidRDefault="00610585" w:rsidP="00610585">
      <w:pPr>
        <w:jc w:val="center"/>
        <w:rPr>
          <w:b/>
          <w:bCs/>
          <w:sz w:val="28"/>
        </w:rPr>
      </w:pPr>
      <w:r w:rsidRPr="00C64CA1">
        <w:rPr>
          <w:b/>
          <w:bCs/>
          <w:sz w:val="28"/>
        </w:rPr>
        <w:t>Самостоятельная работа</w:t>
      </w:r>
    </w:p>
    <w:p w14:paraId="24A47E24" w14:textId="77777777" w:rsidR="00610585" w:rsidRPr="00C64CA1" w:rsidRDefault="00610585" w:rsidP="00610585">
      <w:pPr>
        <w:jc w:val="both"/>
        <w:rPr>
          <w:sz w:val="28"/>
        </w:rPr>
      </w:pPr>
      <w:r w:rsidRPr="00C64CA1">
        <w:rPr>
          <w:sz w:val="28"/>
        </w:rPr>
        <w:t>Подготовка докладов на следующие темы: «Типы образовательной среды», «Развивающая образовательная среда», «Социализирующее влияние спорта».</w:t>
      </w:r>
    </w:p>
    <w:p w14:paraId="5587F435" w14:textId="77777777" w:rsidR="00610585" w:rsidRDefault="00610585"/>
    <w:p w14:paraId="5BB079E2" w14:textId="77777777" w:rsidR="00610585" w:rsidRDefault="00610585"/>
    <w:p w14:paraId="1C40AAC5" w14:textId="77777777" w:rsidR="00610585" w:rsidRPr="00610585" w:rsidRDefault="00610585" w:rsidP="00610585">
      <w:pPr>
        <w:pStyle w:val="6"/>
        <w:tabs>
          <w:tab w:val="left" w:pos="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610585">
        <w:rPr>
          <w:rFonts w:ascii="Times New Roman" w:hAnsi="Times New Roman"/>
          <w:b/>
          <w:color w:val="auto"/>
          <w:sz w:val="28"/>
          <w:szCs w:val="28"/>
        </w:rPr>
        <w:t>Тема3: Личность и достижение пика развития</w:t>
      </w:r>
    </w:p>
    <w:p w14:paraId="77E40EF8" w14:textId="77777777" w:rsidR="00610585" w:rsidRPr="00610585" w:rsidRDefault="00610585">
      <w:pPr>
        <w:rPr>
          <w:b/>
        </w:rPr>
      </w:pPr>
    </w:p>
    <w:p w14:paraId="031F4445" w14:textId="77777777" w:rsidR="00610585" w:rsidRPr="00C64CA1" w:rsidRDefault="00610585" w:rsidP="00610585">
      <w:pPr>
        <w:jc w:val="center"/>
        <w:rPr>
          <w:b/>
          <w:bCs/>
          <w:sz w:val="28"/>
        </w:rPr>
      </w:pPr>
      <w:r w:rsidRPr="00C64CA1">
        <w:rPr>
          <w:b/>
          <w:bCs/>
          <w:sz w:val="28"/>
        </w:rPr>
        <w:t>Самостоятельная работа</w:t>
      </w:r>
    </w:p>
    <w:p w14:paraId="618ACE6D" w14:textId="77777777" w:rsidR="00610585" w:rsidRPr="00C64CA1" w:rsidRDefault="00610585" w:rsidP="00610585">
      <w:pPr>
        <w:jc w:val="both"/>
        <w:rPr>
          <w:sz w:val="28"/>
        </w:rPr>
      </w:pPr>
      <w:r w:rsidRPr="00C64CA1">
        <w:rPr>
          <w:sz w:val="28"/>
        </w:rPr>
        <w:t xml:space="preserve">Диагностика типа личности по опроснику </w:t>
      </w:r>
      <w:proofErr w:type="spellStart"/>
      <w:r w:rsidRPr="00C64CA1">
        <w:rPr>
          <w:sz w:val="28"/>
        </w:rPr>
        <w:t>Кейрси</w:t>
      </w:r>
      <w:proofErr w:type="spellEnd"/>
      <w:r w:rsidRPr="00C64CA1">
        <w:rPr>
          <w:sz w:val="28"/>
        </w:rPr>
        <w:t>.</w:t>
      </w:r>
    </w:p>
    <w:p w14:paraId="251E10C1" w14:textId="77777777" w:rsidR="00610585" w:rsidRPr="00C64CA1" w:rsidRDefault="00610585" w:rsidP="00610585">
      <w:pPr>
        <w:jc w:val="both"/>
        <w:rPr>
          <w:sz w:val="28"/>
        </w:rPr>
      </w:pPr>
      <w:r w:rsidRPr="00C64CA1">
        <w:rPr>
          <w:sz w:val="28"/>
        </w:rPr>
        <w:t xml:space="preserve">Диагностика </w:t>
      </w:r>
      <w:proofErr w:type="spellStart"/>
      <w:r w:rsidRPr="00C64CA1">
        <w:rPr>
          <w:sz w:val="28"/>
        </w:rPr>
        <w:t>рефлексивности</w:t>
      </w:r>
      <w:proofErr w:type="spellEnd"/>
      <w:r w:rsidRPr="00C64CA1">
        <w:rPr>
          <w:sz w:val="28"/>
        </w:rPr>
        <w:t xml:space="preserve"> по опроснику Карпова.</w:t>
      </w:r>
    </w:p>
    <w:p w14:paraId="0D758ED6" w14:textId="77777777" w:rsidR="00610585" w:rsidRPr="00C64CA1" w:rsidRDefault="00610585" w:rsidP="00610585">
      <w:pPr>
        <w:jc w:val="both"/>
        <w:rPr>
          <w:sz w:val="28"/>
        </w:rPr>
      </w:pPr>
      <w:r w:rsidRPr="00C64CA1">
        <w:rPr>
          <w:sz w:val="28"/>
        </w:rPr>
        <w:t>Диагностика индивидуального творческого потенциала.</w:t>
      </w:r>
    </w:p>
    <w:p w14:paraId="71F56F98" w14:textId="77777777" w:rsidR="00610585" w:rsidRDefault="00610585">
      <w:pPr>
        <w:rPr>
          <w:b/>
        </w:rPr>
      </w:pPr>
    </w:p>
    <w:p w14:paraId="6FC721D6" w14:textId="77777777" w:rsidR="00610585" w:rsidRDefault="00610585">
      <w:pPr>
        <w:rPr>
          <w:b/>
        </w:rPr>
      </w:pPr>
    </w:p>
    <w:p w14:paraId="456A0641" w14:textId="412A7C99" w:rsidR="00610585" w:rsidRPr="00610585" w:rsidRDefault="00610585" w:rsidP="00610585">
      <w:pPr>
        <w:pStyle w:val="6"/>
        <w:tabs>
          <w:tab w:val="left" w:pos="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610585">
        <w:rPr>
          <w:rFonts w:ascii="Times New Roman" w:hAnsi="Times New Roman"/>
          <w:b/>
          <w:color w:val="auto"/>
          <w:sz w:val="28"/>
          <w:szCs w:val="28"/>
        </w:rPr>
        <w:t>Тема</w:t>
      </w:r>
      <w:r w:rsidR="00BB68CD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610585">
        <w:rPr>
          <w:rFonts w:ascii="Times New Roman" w:hAnsi="Times New Roman"/>
          <w:b/>
          <w:color w:val="auto"/>
          <w:sz w:val="28"/>
          <w:szCs w:val="28"/>
        </w:rPr>
        <w:t xml:space="preserve">4: Стрессы и достижение </w:t>
      </w:r>
      <w:proofErr w:type="spellStart"/>
      <w:r w:rsidRPr="00610585">
        <w:rPr>
          <w:rFonts w:ascii="Times New Roman" w:hAnsi="Times New Roman"/>
          <w:b/>
          <w:color w:val="auto"/>
          <w:sz w:val="28"/>
          <w:szCs w:val="28"/>
        </w:rPr>
        <w:t>акмэ</w:t>
      </w:r>
      <w:proofErr w:type="spellEnd"/>
    </w:p>
    <w:p w14:paraId="0F7EBAAA" w14:textId="77777777" w:rsidR="00610585" w:rsidRPr="00610585" w:rsidRDefault="00610585" w:rsidP="00610585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0BCBD770" w14:textId="77777777" w:rsidR="00610585" w:rsidRPr="00C64CA1" w:rsidRDefault="00610585" w:rsidP="00610585">
      <w:pPr>
        <w:jc w:val="both"/>
        <w:rPr>
          <w:sz w:val="28"/>
        </w:rPr>
      </w:pPr>
    </w:p>
    <w:p w14:paraId="2614A8B3" w14:textId="77777777" w:rsidR="00610585" w:rsidRDefault="00610585" w:rsidP="00610585">
      <w:pPr>
        <w:jc w:val="center"/>
        <w:rPr>
          <w:b/>
          <w:bCs/>
          <w:sz w:val="28"/>
        </w:rPr>
      </w:pPr>
      <w:r w:rsidRPr="00C64CA1">
        <w:rPr>
          <w:b/>
          <w:bCs/>
          <w:sz w:val="28"/>
        </w:rPr>
        <w:t>Самостоятельная работа</w:t>
      </w:r>
    </w:p>
    <w:p w14:paraId="019899AC" w14:textId="77777777" w:rsidR="00610585" w:rsidRPr="00C64CA1" w:rsidRDefault="00610585" w:rsidP="00610585">
      <w:pPr>
        <w:jc w:val="center"/>
        <w:rPr>
          <w:b/>
          <w:bCs/>
          <w:sz w:val="28"/>
        </w:rPr>
      </w:pPr>
    </w:p>
    <w:p w14:paraId="564C0944" w14:textId="77777777" w:rsidR="00610585" w:rsidRPr="00C64CA1" w:rsidRDefault="00610585" w:rsidP="00610585">
      <w:pPr>
        <w:jc w:val="both"/>
        <w:rPr>
          <w:sz w:val="28"/>
        </w:rPr>
      </w:pPr>
      <w:r w:rsidRPr="00C64CA1">
        <w:rPr>
          <w:sz w:val="28"/>
        </w:rPr>
        <w:t>Диагностика стратегий преодоления стресса.</w:t>
      </w:r>
    </w:p>
    <w:p w14:paraId="3E0C4EDF" w14:textId="77777777" w:rsidR="00610585" w:rsidRPr="00C64CA1" w:rsidRDefault="00610585" w:rsidP="00610585">
      <w:pPr>
        <w:jc w:val="both"/>
        <w:rPr>
          <w:sz w:val="28"/>
        </w:rPr>
      </w:pPr>
      <w:r w:rsidRPr="00C64CA1">
        <w:rPr>
          <w:sz w:val="28"/>
        </w:rPr>
        <w:t>Диагностика устойчивости к стрессу.</w:t>
      </w:r>
    </w:p>
    <w:p w14:paraId="793A85CB" w14:textId="77777777" w:rsidR="00610585" w:rsidRPr="00C64CA1" w:rsidRDefault="00610585" w:rsidP="00610585">
      <w:pPr>
        <w:jc w:val="both"/>
        <w:rPr>
          <w:sz w:val="28"/>
        </w:rPr>
      </w:pPr>
      <w:r w:rsidRPr="00C64CA1">
        <w:rPr>
          <w:sz w:val="28"/>
        </w:rPr>
        <w:t>Диагностика эмоционального выгорания</w:t>
      </w:r>
    </w:p>
    <w:p w14:paraId="552BB335" w14:textId="77777777" w:rsidR="00610585" w:rsidRPr="00C64CA1" w:rsidRDefault="00610585" w:rsidP="00610585">
      <w:pPr>
        <w:jc w:val="both"/>
        <w:rPr>
          <w:sz w:val="28"/>
        </w:rPr>
      </w:pPr>
      <w:r w:rsidRPr="00C64CA1">
        <w:rPr>
          <w:sz w:val="28"/>
        </w:rPr>
        <w:t>Диагностика эмоционального интеллекта.</w:t>
      </w:r>
    </w:p>
    <w:p w14:paraId="0886D8D7" w14:textId="77777777" w:rsidR="00610585" w:rsidRDefault="00610585" w:rsidP="00610585">
      <w:pPr>
        <w:jc w:val="both"/>
        <w:rPr>
          <w:sz w:val="28"/>
        </w:rPr>
      </w:pPr>
      <w:r w:rsidRPr="00C64CA1">
        <w:rPr>
          <w:sz w:val="28"/>
        </w:rPr>
        <w:t>Диагностика предрасположенности к поведению типа А.</w:t>
      </w:r>
    </w:p>
    <w:p w14:paraId="383968C1" w14:textId="77777777" w:rsidR="00610585" w:rsidRDefault="00610585" w:rsidP="00610585">
      <w:pPr>
        <w:jc w:val="both"/>
        <w:rPr>
          <w:sz w:val="28"/>
        </w:rPr>
      </w:pPr>
    </w:p>
    <w:p w14:paraId="0D7473E1" w14:textId="77777777" w:rsidR="00610585" w:rsidRPr="00C64CA1" w:rsidRDefault="00610585" w:rsidP="00610585">
      <w:pPr>
        <w:jc w:val="both"/>
        <w:rPr>
          <w:sz w:val="28"/>
        </w:rPr>
      </w:pPr>
    </w:p>
    <w:p w14:paraId="478E4851" w14:textId="15FAD2AD" w:rsidR="00610585" w:rsidRPr="00610585" w:rsidRDefault="00610585" w:rsidP="00610585">
      <w:pPr>
        <w:pStyle w:val="4"/>
        <w:tabs>
          <w:tab w:val="left" w:pos="0"/>
        </w:tabs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610585">
        <w:rPr>
          <w:rFonts w:ascii="Times New Roman" w:hAnsi="Times New Roman"/>
          <w:b/>
          <w:i w:val="0"/>
          <w:color w:val="auto"/>
          <w:sz w:val="28"/>
          <w:szCs w:val="28"/>
        </w:rPr>
        <w:lastRenderedPageBreak/>
        <w:t>Тема</w:t>
      </w:r>
      <w:r w:rsidR="00BB68CD">
        <w:rPr>
          <w:rFonts w:ascii="Times New Roman" w:hAnsi="Times New Roman"/>
          <w:b/>
          <w:i w:val="0"/>
          <w:color w:val="auto"/>
          <w:sz w:val="28"/>
          <w:szCs w:val="28"/>
        </w:rPr>
        <w:t xml:space="preserve"> </w:t>
      </w:r>
      <w:r w:rsidR="00E65010">
        <w:rPr>
          <w:rFonts w:ascii="Times New Roman" w:hAnsi="Times New Roman"/>
          <w:b/>
          <w:i w:val="0"/>
          <w:color w:val="auto"/>
          <w:sz w:val="28"/>
          <w:szCs w:val="28"/>
        </w:rPr>
        <w:t>5</w:t>
      </w:r>
      <w:r w:rsidRPr="00610585">
        <w:rPr>
          <w:rFonts w:ascii="Times New Roman" w:hAnsi="Times New Roman"/>
          <w:b/>
          <w:i w:val="0"/>
          <w:color w:val="auto"/>
          <w:sz w:val="28"/>
          <w:szCs w:val="28"/>
        </w:rPr>
        <w:t xml:space="preserve">: Социально-психологические аспекты достижения </w:t>
      </w:r>
      <w:proofErr w:type="spellStart"/>
      <w:r w:rsidRPr="00610585">
        <w:rPr>
          <w:rFonts w:ascii="Times New Roman" w:hAnsi="Times New Roman"/>
          <w:b/>
          <w:i w:val="0"/>
          <w:color w:val="auto"/>
          <w:sz w:val="28"/>
          <w:szCs w:val="28"/>
        </w:rPr>
        <w:t>акмэ</w:t>
      </w:r>
      <w:proofErr w:type="spellEnd"/>
    </w:p>
    <w:p w14:paraId="38793381" w14:textId="77777777" w:rsidR="00610585" w:rsidRPr="00C64CA1" w:rsidRDefault="00610585" w:rsidP="00610585">
      <w:pPr>
        <w:spacing w:line="240" w:lineRule="exact"/>
        <w:jc w:val="both"/>
        <w:rPr>
          <w:sz w:val="28"/>
        </w:rPr>
      </w:pPr>
    </w:p>
    <w:p w14:paraId="1CB99ACE" w14:textId="77777777" w:rsidR="00610585" w:rsidRPr="00C64CA1" w:rsidRDefault="00610585" w:rsidP="00610585">
      <w:pPr>
        <w:spacing w:line="240" w:lineRule="exact"/>
        <w:jc w:val="both"/>
        <w:rPr>
          <w:sz w:val="28"/>
        </w:rPr>
      </w:pPr>
    </w:p>
    <w:p w14:paraId="17749A7E" w14:textId="77777777" w:rsidR="00610585" w:rsidRPr="00C64CA1" w:rsidRDefault="00610585" w:rsidP="00610585">
      <w:pPr>
        <w:spacing w:line="240" w:lineRule="exact"/>
        <w:jc w:val="both"/>
        <w:rPr>
          <w:sz w:val="28"/>
        </w:rPr>
      </w:pPr>
    </w:p>
    <w:p w14:paraId="6F579C74" w14:textId="77777777" w:rsidR="00610585" w:rsidRPr="00C64CA1" w:rsidRDefault="00610585" w:rsidP="00610585">
      <w:pPr>
        <w:spacing w:line="240" w:lineRule="exact"/>
        <w:jc w:val="center"/>
        <w:rPr>
          <w:b/>
          <w:bCs/>
          <w:sz w:val="28"/>
        </w:rPr>
      </w:pPr>
      <w:r w:rsidRPr="00C64CA1">
        <w:rPr>
          <w:b/>
          <w:bCs/>
          <w:sz w:val="28"/>
        </w:rPr>
        <w:t>Самостоятельная работа</w:t>
      </w:r>
    </w:p>
    <w:p w14:paraId="0F19EF53" w14:textId="77777777" w:rsidR="00610585" w:rsidRPr="00C64CA1" w:rsidRDefault="00610585" w:rsidP="00610585">
      <w:pPr>
        <w:spacing w:line="240" w:lineRule="exact"/>
        <w:jc w:val="center"/>
        <w:rPr>
          <w:b/>
          <w:bCs/>
          <w:sz w:val="28"/>
        </w:rPr>
      </w:pPr>
    </w:p>
    <w:p w14:paraId="70FF0D41" w14:textId="77777777" w:rsidR="00610585" w:rsidRPr="00C64CA1" w:rsidRDefault="00610585" w:rsidP="00610585">
      <w:pPr>
        <w:spacing w:line="240" w:lineRule="exact"/>
        <w:jc w:val="both"/>
        <w:rPr>
          <w:sz w:val="28"/>
        </w:rPr>
      </w:pPr>
      <w:r w:rsidRPr="00C64CA1">
        <w:rPr>
          <w:sz w:val="28"/>
        </w:rPr>
        <w:t xml:space="preserve">Диагностика установок в совместной деятельности по методике </w:t>
      </w:r>
      <w:proofErr w:type="spellStart"/>
      <w:r w:rsidRPr="00C64CA1">
        <w:rPr>
          <w:sz w:val="28"/>
        </w:rPr>
        <w:t>Смейкла</w:t>
      </w:r>
      <w:proofErr w:type="spellEnd"/>
      <w:r w:rsidRPr="00C64CA1">
        <w:rPr>
          <w:sz w:val="28"/>
        </w:rPr>
        <w:t xml:space="preserve"> – Кучера.</w:t>
      </w:r>
    </w:p>
    <w:p w14:paraId="03AC691C" w14:textId="77777777" w:rsidR="00610585" w:rsidRPr="00C64CA1" w:rsidRDefault="00610585" w:rsidP="00610585">
      <w:pPr>
        <w:jc w:val="center"/>
        <w:rPr>
          <w:sz w:val="24"/>
        </w:rPr>
      </w:pPr>
    </w:p>
    <w:p w14:paraId="0848F945" w14:textId="77777777" w:rsidR="00E65010" w:rsidRPr="00C64CA1" w:rsidRDefault="00E65010" w:rsidP="00E65010">
      <w:pPr>
        <w:spacing w:line="240" w:lineRule="exact"/>
        <w:jc w:val="both"/>
        <w:rPr>
          <w:sz w:val="28"/>
        </w:rPr>
      </w:pPr>
      <w:r w:rsidRPr="00C64CA1">
        <w:rPr>
          <w:sz w:val="28"/>
        </w:rPr>
        <w:t>Диагностика стратегий поведения в конфликтной ситуации по методике Томаса.</w:t>
      </w:r>
    </w:p>
    <w:p w14:paraId="728F71FA" w14:textId="77777777" w:rsidR="00610585" w:rsidRDefault="00610585" w:rsidP="00610585">
      <w:pPr>
        <w:jc w:val="both"/>
        <w:rPr>
          <w:b/>
          <w:bCs/>
          <w:sz w:val="28"/>
          <w:szCs w:val="28"/>
        </w:rPr>
      </w:pPr>
    </w:p>
    <w:p w14:paraId="04148094" w14:textId="77777777" w:rsidR="00E65010" w:rsidRDefault="00E65010" w:rsidP="00E65010">
      <w:pPr>
        <w:pStyle w:val="6"/>
        <w:tabs>
          <w:tab w:val="left" w:pos="0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E65010">
        <w:rPr>
          <w:rFonts w:ascii="Times New Roman" w:hAnsi="Times New Roman"/>
          <w:b/>
          <w:color w:val="auto"/>
          <w:sz w:val="28"/>
          <w:szCs w:val="28"/>
        </w:rPr>
        <w:t>Тема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6</w:t>
      </w:r>
      <w:r w:rsidRPr="00E65010">
        <w:rPr>
          <w:rFonts w:ascii="Times New Roman" w:hAnsi="Times New Roman"/>
          <w:b/>
          <w:color w:val="auto"/>
          <w:sz w:val="28"/>
          <w:szCs w:val="28"/>
        </w:rPr>
        <w:t>: Возрастные аспекты достижения пика развития</w:t>
      </w:r>
    </w:p>
    <w:p w14:paraId="219571E1" w14:textId="77777777" w:rsidR="00E65010" w:rsidRPr="00E65010" w:rsidRDefault="00E65010" w:rsidP="00E65010"/>
    <w:p w14:paraId="7D3E7C7B" w14:textId="77777777" w:rsidR="00E65010" w:rsidRPr="00C64CA1" w:rsidRDefault="00E65010" w:rsidP="00E65010">
      <w:pPr>
        <w:spacing w:line="240" w:lineRule="exact"/>
        <w:jc w:val="center"/>
        <w:rPr>
          <w:b/>
          <w:bCs/>
          <w:sz w:val="28"/>
        </w:rPr>
      </w:pPr>
      <w:r w:rsidRPr="00C64CA1">
        <w:rPr>
          <w:b/>
          <w:bCs/>
          <w:sz w:val="28"/>
        </w:rPr>
        <w:t>Самостоятельная работа</w:t>
      </w:r>
    </w:p>
    <w:p w14:paraId="613A8047" w14:textId="77777777" w:rsidR="00610585" w:rsidRDefault="00610585">
      <w:pPr>
        <w:rPr>
          <w:b/>
        </w:rPr>
      </w:pPr>
    </w:p>
    <w:p w14:paraId="1C581EE7" w14:textId="77777777" w:rsidR="00E65010" w:rsidRPr="00C64CA1" w:rsidRDefault="00E65010" w:rsidP="00E65010">
      <w:pPr>
        <w:jc w:val="both"/>
        <w:rPr>
          <w:sz w:val="28"/>
        </w:rPr>
      </w:pPr>
      <w:r>
        <w:rPr>
          <w:sz w:val="28"/>
        </w:rPr>
        <w:t>Изучить возрастные факторы</w:t>
      </w:r>
      <w:r w:rsidRPr="00C64CA1">
        <w:rPr>
          <w:sz w:val="28"/>
        </w:rPr>
        <w:t xml:space="preserve"> достижения пика развития, вклада отдельных этапов онтогенеза в достижение человеком пика развития</w:t>
      </w:r>
      <w:r>
        <w:rPr>
          <w:sz w:val="28"/>
        </w:rPr>
        <w:t xml:space="preserve"> по плану: </w:t>
      </w:r>
    </w:p>
    <w:p w14:paraId="7BA64819" w14:textId="77777777" w:rsidR="00E65010" w:rsidRPr="00C64CA1" w:rsidRDefault="00E65010" w:rsidP="00E65010">
      <w:pPr>
        <w:jc w:val="center"/>
        <w:rPr>
          <w:sz w:val="28"/>
        </w:rPr>
      </w:pPr>
    </w:p>
    <w:p w14:paraId="3528F286" w14:textId="77777777" w:rsidR="00E65010" w:rsidRPr="00C64CA1" w:rsidRDefault="00E65010" w:rsidP="00E65010">
      <w:pPr>
        <w:tabs>
          <w:tab w:val="left" w:pos="1440"/>
        </w:tabs>
        <w:ind w:left="720"/>
        <w:jc w:val="both"/>
        <w:rPr>
          <w:sz w:val="28"/>
        </w:rPr>
      </w:pPr>
      <w:r w:rsidRPr="00C64CA1">
        <w:rPr>
          <w:sz w:val="28"/>
        </w:rPr>
        <w:t>1. Периодизация взрослого этапа жизни человека.</w:t>
      </w:r>
    </w:p>
    <w:p w14:paraId="7EECD9DD" w14:textId="77777777" w:rsidR="00E65010" w:rsidRPr="00C64CA1" w:rsidRDefault="00E65010" w:rsidP="00E65010">
      <w:pPr>
        <w:tabs>
          <w:tab w:val="left" w:pos="1440"/>
        </w:tabs>
        <w:ind w:left="720"/>
        <w:jc w:val="both"/>
        <w:rPr>
          <w:sz w:val="28"/>
        </w:rPr>
      </w:pPr>
      <w:r w:rsidRPr="00C64CA1">
        <w:rPr>
          <w:sz w:val="28"/>
        </w:rPr>
        <w:t>2. Возрастная динамика изменения психомоторных и интеллектуальных функций.</w:t>
      </w:r>
    </w:p>
    <w:p w14:paraId="5F6EF5A9" w14:textId="77777777" w:rsidR="00E65010" w:rsidRPr="00C64CA1" w:rsidRDefault="00E65010" w:rsidP="00E65010">
      <w:pPr>
        <w:tabs>
          <w:tab w:val="left" w:pos="1440"/>
        </w:tabs>
        <w:ind w:left="720"/>
        <w:jc w:val="both"/>
        <w:rPr>
          <w:sz w:val="28"/>
        </w:rPr>
      </w:pPr>
      <w:r w:rsidRPr="00C64CA1">
        <w:rPr>
          <w:sz w:val="28"/>
        </w:rPr>
        <w:t xml:space="preserve">3. Возрастные особенности человека и время достижения </w:t>
      </w:r>
      <w:proofErr w:type="spellStart"/>
      <w:r w:rsidRPr="00C64CA1">
        <w:rPr>
          <w:sz w:val="28"/>
        </w:rPr>
        <w:t>акме</w:t>
      </w:r>
      <w:proofErr w:type="spellEnd"/>
      <w:r w:rsidRPr="00C64CA1">
        <w:rPr>
          <w:sz w:val="28"/>
        </w:rPr>
        <w:t xml:space="preserve"> в различных профессиях.</w:t>
      </w:r>
    </w:p>
    <w:p w14:paraId="3ED33055" w14:textId="77777777" w:rsidR="00E65010" w:rsidRPr="00C64CA1" w:rsidRDefault="00E65010" w:rsidP="00E65010">
      <w:pPr>
        <w:tabs>
          <w:tab w:val="left" w:pos="1440"/>
        </w:tabs>
        <w:ind w:left="720"/>
        <w:jc w:val="both"/>
        <w:rPr>
          <w:sz w:val="28"/>
        </w:rPr>
      </w:pPr>
      <w:r w:rsidRPr="00C64CA1">
        <w:rPr>
          <w:sz w:val="28"/>
        </w:rPr>
        <w:t>4. Психологические проблемы ранней профессионализации. Ранняя профессионализация в спорте.</w:t>
      </w:r>
    </w:p>
    <w:p w14:paraId="46F201D9" w14:textId="77777777" w:rsidR="00E65010" w:rsidRPr="00C64CA1" w:rsidRDefault="00E65010" w:rsidP="00E65010">
      <w:pPr>
        <w:jc w:val="both"/>
        <w:rPr>
          <w:sz w:val="28"/>
        </w:rPr>
      </w:pPr>
    </w:p>
    <w:p w14:paraId="4D3DBAEC" w14:textId="77777777" w:rsidR="00E65010" w:rsidRDefault="00E65010">
      <w:pPr>
        <w:rPr>
          <w:b/>
        </w:rPr>
      </w:pPr>
    </w:p>
    <w:p w14:paraId="5438C873" w14:textId="77777777" w:rsidR="00E65010" w:rsidRDefault="00E65010" w:rsidP="00E65010">
      <w:pPr>
        <w:pStyle w:val="4"/>
        <w:tabs>
          <w:tab w:val="left" w:pos="0"/>
        </w:tabs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E65010">
        <w:rPr>
          <w:rFonts w:ascii="Times New Roman" w:hAnsi="Times New Roman"/>
          <w:b/>
          <w:i w:val="0"/>
          <w:color w:val="auto"/>
          <w:sz w:val="28"/>
          <w:szCs w:val="28"/>
        </w:rPr>
        <w:t>Тема</w:t>
      </w:r>
      <w:r>
        <w:rPr>
          <w:rFonts w:ascii="Times New Roman" w:hAnsi="Times New Roman"/>
          <w:b/>
          <w:i w:val="0"/>
          <w:color w:val="auto"/>
          <w:sz w:val="28"/>
          <w:szCs w:val="28"/>
        </w:rPr>
        <w:t xml:space="preserve"> 7</w:t>
      </w:r>
      <w:r w:rsidRPr="00E65010">
        <w:rPr>
          <w:rFonts w:ascii="Times New Roman" w:hAnsi="Times New Roman"/>
          <w:b/>
          <w:i w:val="0"/>
          <w:color w:val="auto"/>
          <w:sz w:val="28"/>
          <w:szCs w:val="28"/>
        </w:rPr>
        <w:t xml:space="preserve">: </w:t>
      </w:r>
      <w:proofErr w:type="spellStart"/>
      <w:r w:rsidRPr="00E65010">
        <w:rPr>
          <w:rFonts w:ascii="Times New Roman" w:hAnsi="Times New Roman"/>
          <w:b/>
          <w:i w:val="0"/>
          <w:color w:val="auto"/>
          <w:sz w:val="28"/>
          <w:szCs w:val="28"/>
        </w:rPr>
        <w:t>Акмеологический</w:t>
      </w:r>
      <w:proofErr w:type="spellEnd"/>
      <w:r w:rsidRPr="00E65010">
        <w:rPr>
          <w:rFonts w:ascii="Times New Roman" w:hAnsi="Times New Roman"/>
          <w:b/>
          <w:i w:val="0"/>
          <w:color w:val="auto"/>
          <w:sz w:val="28"/>
          <w:szCs w:val="28"/>
        </w:rPr>
        <w:t xml:space="preserve"> анализ профессионализма</w:t>
      </w:r>
    </w:p>
    <w:p w14:paraId="216EC004" w14:textId="77777777" w:rsidR="00E65010" w:rsidRDefault="00E65010" w:rsidP="00E65010"/>
    <w:p w14:paraId="30C923EF" w14:textId="77777777" w:rsidR="00E65010" w:rsidRPr="00C64CA1" w:rsidRDefault="00E65010" w:rsidP="00E65010">
      <w:pPr>
        <w:spacing w:line="240" w:lineRule="exact"/>
        <w:jc w:val="center"/>
        <w:rPr>
          <w:b/>
          <w:bCs/>
          <w:sz w:val="28"/>
        </w:rPr>
      </w:pPr>
      <w:r w:rsidRPr="00C64CA1">
        <w:rPr>
          <w:b/>
          <w:bCs/>
          <w:sz w:val="28"/>
        </w:rPr>
        <w:t>Самостоятельная работа</w:t>
      </w:r>
    </w:p>
    <w:p w14:paraId="2F74506E" w14:textId="77777777" w:rsidR="00E65010" w:rsidRPr="00E65010" w:rsidRDefault="00E65010" w:rsidP="00E65010"/>
    <w:p w14:paraId="1C3E662D" w14:textId="77777777" w:rsidR="00E65010" w:rsidRPr="00C64CA1" w:rsidRDefault="00E65010" w:rsidP="00E65010">
      <w:pPr>
        <w:jc w:val="both"/>
        <w:rPr>
          <w:sz w:val="28"/>
        </w:rPr>
      </w:pPr>
      <w:r>
        <w:rPr>
          <w:sz w:val="28"/>
        </w:rPr>
        <w:t>Изучить современные представления</w:t>
      </w:r>
      <w:r w:rsidRPr="00C64CA1">
        <w:rPr>
          <w:sz w:val="28"/>
        </w:rPr>
        <w:t xml:space="preserve"> о профессионализме, его критериях, закономерностях и этапах становления профессионализма</w:t>
      </w:r>
      <w:r>
        <w:rPr>
          <w:sz w:val="28"/>
        </w:rPr>
        <w:t xml:space="preserve"> по плану:</w:t>
      </w:r>
    </w:p>
    <w:p w14:paraId="20E29A80" w14:textId="77777777" w:rsidR="00E65010" w:rsidRPr="00C64CA1" w:rsidRDefault="00E65010" w:rsidP="00E65010">
      <w:pPr>
        <w:spacing w:line="200" w:lineRule="atLeast"/>
        <w:ind w:left="720"/>
        <w:jc w:val="both"/>
        <w:rPr>
          <w:sz w:val="28"/>
        </w:rPr>
      </w:pPr>
      <w:r w:rsidRPr="00C64CA1">
        <w:rPr>
          <w:sz w:val="28"/>
        </w:rPr>
        <w:t xml:space="preserve">1. Современное понимание профессионализма. </w:t>
      </w:r>
      <w:r>
        <w:rPr>
          <w:sz w:val="28"/>
        </w:rPr>
        <w:t xml:space="preserve">Основные </w:t>
      </w:r>
      <w:r w:rsidRPr="00C64CA1">
        <w:rPr>
          <w:sz w:val="28"/>
        </w:rPr>
        <w:t>составляющие профессионализма. Уровни профессионализма.</w:t>
      </w:r>
    </w:p>
    <w:p w14:paraId="304DE549" w14:textId="77777777" w:rsidR="00E65010" w:rsidRPr="00C64CA1" w:rsidRDefault="00E65010" w:rsidP="00E65010">
      <w:pPr>
        <w:spacing w:line="200" w:lineRule="atLeast"/>
        <w:ind w:left="720"/>
        <w:jc w:val="both"/>
        <w:rPr>
          <w:sz w:val="28"/>
        </w:rPr>
      </w:pPr>
      <w:r w:rsidRPr="00C64CA1">
        <w:rPr>
          <w:sz w:val="28"/>
        </w:rPr>
        <w:t>2. Этапы становления профессионализма.</w:t>
      </w:r>
    </w:p>
    <w:p w14:paraId="3761F19E" w14:textId="77777777" w:rsidR="00E65010" w:rsidRPr="00C64CA1" w:rsidRDefault="00E65010" w:rsidP="00E65010">
      <w:pPr>
        <w:tabs>
          <w:tab w:val="left" w:pos="1440"/>
        </w:tabs>
        <w:spacing w:line="200" w:lineRule="atLeast"/>
        <w:ind w:left="720"/>
        <w:jc w:val="both"/>
        <w:rPr>
          <w:sz w:val="28"/>
        </w:rPr>
      </w:pPr>
      <w:r w:rsidRPr="00C64CA1">
        <w:rPr>
          <w:sz w:val="28"/>
        </w:rPr>
        <w:t>3. Психологические признаки профессионализма в основных группах профессий: “человек-человек”, “человек-природа”, “человек-техника”, “человек-знаковая система”, “человек-художественный образ”.</w:t>
      </w:r>
    </w:p>
    <w:p w14:paraId="437F1AE8" w14:textId="77777777" w:rsidR="00E65010" w:rsidRPr="00C64CA1" w:rsidRDefault="00E65010" w:rsidP="00E65010">
      <w:pPr>
        <w:tabs>
          <w:tab w:val="left" w:pos="1440"/>
        </w:tabs>
        <w:spacing w:line="200" w:lineRule="atLeast"/>
        <w:ind w:left="720"/>
        <w:jc w:val="both"/>
        <w:rPr>
          <w:sz w:val="28"/>
        </w:rPr>
      </w:pPr>
      <w:r w:rsidRPr="00C64CA1">
        <w:rPr>
          <w:sz w:val="28"/>
        </w:rPr>
        <w:t>4. Основные составляющие и уровни профессионализма в педагогической деятельности.</w:t>
      </w:r>
    </w:p>
    <w:p w14:paraId="7E380E52" w14:textId="77777777" w:rsidR="00E65010" w:rsidRDefault="00E65010" w:rsidP="00E65010">
      <w:pPr>
        <w:tabs>
          <w:tab w:val="left" w:pos="1440"/>
        </w:tabs>
        <w:spacing w:line="200" w:lineRule="atLeast"/>
        <w:ind w:left="720"/>
        <w:jc w:val="both"/>
        <w:rPr>
          <w:sz w:val="28"/>
        </w:rPr>
      </w:pPr>
      <w:r w:rsidRPr="00C64CA1">
        <w:rPr>
          <w:sz w:val="28"/>
        </w:rPr>
        <w:t>5. Составляющие профессионализма в физической культуре и спорте.</w:t>
      </w:r>
    </w:p>
    <w:p w14:paraId="478A4A0A" w14:textId="77777777" w:rsidR="00E65010" w:rsidRDefault="00E65010" w:rsidP="00E65010">
      <w:pPr>
        <w:tabs>
          <w:tab w:val="left" w:pos="1440"/>
        </w:tabs>
        <w:spacing w:line="200" w:lineRule="atLeast"/>
        <w:ind w:left="720"/>
        <w:jc w:val="both"/>
        <w:rPr>
          <w:sz w:val="28"/>
          <w:szCs w:val="28"/>
        </w:rPr>
      </w:pPr>
      <w:r>
        <w:rPr>
          <w:sz w:val="28"/>
        </w:rPr>
        <w:t xml:space="preserve">6. </w:t>
      </w:r>
      <w:r w:rsidRPr="00C64CA1">
        <w:rPr>
          <w:sz w:val="28"/>
          <w:szCs w:val="28"/>
        </w:rPr>
        <w:t>Диагностика профессиональной направленности по опроснику ДДО Климова.</w:t>
      </w:r>
    </w:p>
    <w:p w14:paraId="1F472AFD" w14:textId="77777777" w:rsidR="00E65010" w:rsidRDefault="00E65010" w:rsidP="00E65010">
      <w:pPr>
        <w:tabs>
          <w:tab w:val="left" w:pos="1440"/>
        </w:tabs>
        <w:spacing w:line="200" w:lineRule="atLeast"/>
        <w:ind w:left="720"/>
        <w:jc w:val="both"/>
        <w:rPr>
          <w:sz w:val="28"/>
          <w:szCs w:val="28"/>
        </w:rPr>
      </w:pPr>
    </w:p>
    <w:p w14:paraId="0848FF16" w14:textId="77777777" w:rsidR="00E65010" w:rsidRPr="00E65010" w:rsidRDefault="00E65010" w:rsidP="00E65010">
      <w:pPr>
        <w:pStyle w:val="4"/>
        <w:tabs>
          <w:tab w:val="left" w:pos="0"/>
        </w:tabs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E65010">
        <w:rPr>
          <w:rFonts w:ascii="Times New Roman" w:hAnsi="Times New Roman"/>
          <w:b/>
          <w:i w:val="0"/>
          <w:color w:val="auto"/>
          <w:sz w:val="28"/>
          <w:szCs w:val="28"/>
        </w:rPr>
        <w:t>Тема</w:t>
      </w:r>
      <w:r w:rsidR="000E1570">
        <w:rPr>
          <w:rFonts w:ascii="Times New Roman" w:hAnsi="Times New Roman"/>
          <w:b/>
          <w:i w:val="0"/>
          <w:color w:val="auto"/>
          <w:sz w:val="28"/>
          <w:szCs w:val="28"/>
        </w:rPr>
        <w:t xml:space="preserve"> 8</w:t>
      </w:r>
      <w:r w:rsidRPr="00E65010">
        <w:rPr>
          <w:rFonts w:ascii="Times New Roman" w:hAnsi="Times New Roman"/>
          <w:b/>
          <w:i w:val="0"/>
          <w:color w:val="auto"/>
          <w:sz w:val="28"/>
          <w:szCs w:val="28"/>
        </w:rPr>
        <w:t xml:space="preserve">: </w:t>
      </w:r>
      <w:proofErr w:type="spellStart"/>
      <w:r w:rsidRPr="00E65010">
        <w:rPr>
          <w:rFonts w:ascii="Times New Roman" w:hAnsi="Times New Roman"/>
          <w:b/>
          <w:i w:val="0"/>
          <w:color w:val="auto"/>
          <w:sz w:val="28"/>
          <w:szCs w:val="28"/>
        </w:rPr>
        <w:t>Акмеология</w:t>
      </w:r>
      <w:proofErr w:type="spellEnd"/>
      <w:r w:rsidRPr="00E65010">
        <w:rPr>
          <w:rFonts w:ascii="Times New Roman" w:hAnsi="Times New Roman"/>
          <w:b/>
          <w:i w:val="0"/>
          <w:color w:val="auto"/>
          <w:sz w:val="28"/>
          <w:szCs w:val="28"/>
        </w:rPr>
        <w:t xml:space="preserve"> педагогической деятельности</w:t>
      </w:r>
    </w:p>
    <w:p w14:paraId="736E93EE" w14:textId="77777777" w:rsidR="00E65010" w:rsidRDefault="00E65010" w:rsidP="00E65010">
      <w:pPr>
        <w:tabs>
          <w:tab w:val="left" w:pos="1440"/>
        </w:tabs>
        <w:spacing w:line="200" w:lineRule="atLeast"/>
        <w:ind w:left="720"/>
        <w:jc w:val="both"/>
        <w:rPr>
          <w:sz w:val="28"/>
          <w:szCs w:val="28"/>
        </w:rPr>
      </w:pPr>
    </w:p>
    <w:p w14:paraId="742E005A" w14:textId="77777777" w:rsidR="000E1570" w:rsidRPr="00C64CA1" w:rsidRDefault="000E1570" w:rsidP="000E1570">
      <w:pPr>
        <w:spacing w:line="240" w:lineRule="exact"/>
        <w:jc w:val="center"/>
        <w:rPr>
          <w:b/>
          <w:bCs/>
          <w:sz w:val="28"/>
        </w:rPr>
      </w:pPr>
      <w:r w:rsidRPr="00C64CA1">
        <w:rPr>
          <w:b/>
          <w:bCs/>
          <w:sz w:val="28"/>
        </w:rPr>
        <w:t>Самостоятельная работа</w:t>
      </w:r>
    </w:p>
    <w:p w14:paraId="23D0764E" w14:textId="77777777" w:rsidR="000E1570" w:rsidRDefault="000E1570" w:rsidP="00E65010">
      <w:pPr>
        <w:tabs>
          <w:tab w:val="left" w:pos="1440"/>
        </w:tabs>
        <w:spacing w:line="200" w:lineRule="atLeast"/>
        <w:ind w:left="720"/>
        <w:jc w:val="both"/>
        <w:rPr>
          <w:sz w:val="28"/>
          <w:szCs w:val="28"/>
        </w:rPr>
      </w:pPr>
    </w:p>
    <w:p w14:paraId="0F5760AF" w14:textId="77777777" w:rsidR="000E1570" w:rsidRPr="00C64CA1" w:rsidRDefault="000E1570" w:rsidP="000E157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Изучить</w:t>
      </w:r>
      <w:r w:rsidRPr="00C64CA1">
        <w:rPr>
          <w:sz w:val="28"/>
          <w:szCs w:val="28"/>
        </w:rPr>
        <w:t xml:space="preserve"> содержания и закономерностей становления профессионализма специалиста по физической культуре и спорту</w:t>
      </w:r>
      <w:r>
        <w:rPr>
          <w:sz w:val="28"/>
          <w:szCs w:val="28"/>
        </w:rPr>
        <w:t xml:space="preserve"> по плану:</w:t>
      </w:r>
    </w:p>
    <w:p w14:paraId="2624E4F4" w14:textId="77777777" w:rsidR="000E1570" w:rsidRPr="00C64CA1" w:rsidRDefault="000E1570" w:rsidP="000E1570">
      <w:pPr>
        <w:jc w:val="center"/>
        <w:rPr>
          <w:sz w:val="28"/>
        </w:rPr>
      </w:pPr>
    </w:p>
    <w:p w14:paraId="70703423" w14:textId="77777777" w:rsidR="000E1570" w:rsidRPr="00C64CA1" w:rsidRDefault="000E1570" w:rsidP="000E1570">
      <w:pPr>
        <w:pStyle w:val="31"/>
        <w:tabs>
          <w:tab w:val="left" w:pos="1500"/>
          <w:tab w:val="left" w:pos="1740"/>
        </w:tabs>
        <w:ind w:left="750"/>
        <w:rPr>
          <w:sz w:val="28"/>
          <w:szCs w:val="28"/>
        </w:rPr>
      </w:pPr>
      <w:r w:rsidRPr="00C64CA1">
        <w:rPr>
          <w:sz w:val="28"/>
          <w:szCs w:val="28"/>
        </w:rPr>
        <w:t xml:space="preserve">1. Профессионально-педагогическая деятельность специалиста по физической культуре и спорту. </w:t>
      </w:r>
    </w:p>
    <w:p w14:paraId="1B8D1834" w14:textId="77777777" w:rsidR="000E1570" w:rsidRPr="00C64CA1" w:rsidRDefault="000E1570" w:rsidP="000E1570">
      <w:pPr>
        <w:tabs>
          <w:tab w:val="left" w:pos="1500"/>
          <w:tab w:val="left" w:pos="1740"/>
        </w:tabs>
        <w:ind w:left="750"/>
        <w:jc w:val="both"/>
        <w:rPr>
          <w:sz w:val="28"/>
        </w:rPr>
      </w:pPr>
      <w:r w:rsidRPr="00C64CA1">
        <w:rPr>
          <w:sz w:val="28"/>
        </w:rPr>
        <w:t>2. Структура профессионального мастерства спортивного педагога.</w:t>
      </w:r>
    </w:p>
    <w:p w14:paraId="0EE6558A" w14:textId="77777777" w:rsidR="000E1570" w:rsidRPr="00C64CA1" w:rsidRDefault="000E1570" w:rsidP="000E1570">
      <w:pPr>
        <w:tabs>
          <w:tab w:val="left" w:pos="1500"/>
          <w:tab w:val="left" w:pos="1740"/>
        </w:tabs>
        <w:ind w:left="750"/>
        <w:jc w:val="both"/>
        <w:rPr>
          <w:sz w:val="28"/>
        </w:rPr>
      </w:pPr>
      <w:r w:rsidRPr="00C64CA1">
        <w:rPr>
          <w:sz w:val="28"/>
        </w:rPr>
        <w:t>3. Современные теории обучения и воспитания и их использование в практической деятельности.</w:t>
      </w:r>
    </w:p>
    <w:p w14:paraId="356C5006" w14:textId="77777777" w:rsidR="000E1570" w:rsidRPr="00C64CA1" w:rsidRDefault="000E1570" w:rsidP="000E1570">
      <w:pPr>
        <w:tabs>
          <w:tab w:val="left" w:pos="1500"/>
          <w:tab w:val="left" w:pos="1740"/>
        </w:tabs>
        <w:ind w:left="750"/>
        <w:jc w:val="both"/>
        <w:rPr>
          <w:sz w:val="28"/>
        </w:rPr>
      </w:pPr>
      <w:r w:rsidRPr="00C64CA1">
        <w:rPr>
          <w:sz w:val="28"/>
        </w:rPr>
        <w:t>4. Коммуникативная компетентность специалиста.</w:t>
      </w:r>
    </w:p>
    <w:p w14:paraId="1746B532" w14:textId="77777777" w:rsidR="000E1570" w:rsidRPr="00C64CA1" w:rsidRDefault="000E1570" w:rsidP="000E1570">
      <w:pPr>
        <w:tabs>
          <w:tab w:val="left" w:pos="1500"/>
          <w:tab w:val="left" w:pos="1740"/>
        </w:tabs>
        <w:ind w:left="750"/>
        <w:jc w:val="both"/>
        <w:rPr>
          <w:sz w:val="28"/>
        </w:rPr>
      </w:pPr>
      <w:r w:rsidRPr="00C64CA1">
        <w:rPr>
          <w:sz w:val="28"/>
        </w:rPr>
        <w:t>5. Особенности профессионального общения. Педагогическая техника и технология педагогического общения.</w:t>
      </w:r>
    </w:p>
    <w:p w14:paraId="0EA20FCA" w14:textId="77777777" w:rsidR="000E1570" w:rsidRDefault="000E1570" w:rsidP="000E1570">
      <w:pPr>
        <w:tabs>
          <w:tab w:val="left" w:pos="1500"/>
          <w:tab w:val="left" w:pos="1740"/>
        </w:tabs>
        <w:ind w:left="750"/>
        <w:jc w:val="both"/>
        <w:rPr>
          <w:sz w:val="28"/>
        </w:rPr>
      </w:pPr>
      <w:r w:rsidRPr="00C64CA1">
        <w:rPr>
          <w:sz w:val="28"/>
        </w:rPr>
        <w:t>6. Педагогическая диагностика.</w:t>
      </w:r>
    </w:p>
    <w:p w14:paraId="7A447CF0" w14:textId="77777777" w:rsidR="000E1570" w:rsidRPr="00C64CA1" w:rsidRDefault="000E1570" w:rsidP="000E1570">
      <w:pPr>
        <w:jc w:val="both"/>
        <w:rPr>
          <w:sz w:val="28"/>
        </w:rPr>
      </w:pPr>
      <w:r w:rsidRPr="00C64CA1">
        <w:rPr>
          <w:sz w:val="28"/>
        </w:rPr>
        <w:t>7. Диагностика коммуникативных и организаторских способностей по методике КОС.</w:t>
      </w:r>
    </w:p>
    <w:p w14:paraId="307A0B1C" w14:textId="77777777" w:rsidR="000E1570" w:rsidRPr="00C64CA1" w:rsidRDefault="000E1570" w:rsidP="000E1570">
      <w:pPr>
        <w:tabs>
          <w:tab w:val="left" w:pos="1500"/>
          <w:tab w:val="left" w:pos="1740"/>
        </w:tabs>
        <w:ind w:left="750"/>
        <w:jc w:val="both"/>
        <w:rPr>
          <w:sz w:val="28"/>
        </w:rPr>
      </w:pPr>
    </w:p>
    <w:p w14:paraId="5508F7D4" w14:textId="77777777" w:rsidR="000E1570" w:rsidRPr="00C64CA1" w:rsidRDefault="000E1570" w:rsidP="000E1570">
      <w:pPr>
        <w:pStyle w:val="21"/>
        <w:spacing w:line="240" w:lineRule="auto"/>
        <w:jc w:val="center"/>
        <w:rPr>
          <w:b/>
          <w:bCs/>
          <w:sz w:val="28"/>
          <w:szCs w:val="28"/>
        </w:rPr>
      </w:pPr>
      <w:r w:rsidRPr="00C64CA1">
        <w:rPr>
          <w:b/>
          <w:bCs/>
          <w:sz w:val="28"/>
          <w:szCs w:val="28"/>
        </w:rPr>
        <w:t>Тема</w:t>
      </w:r>
      <w:r>
        <w:rPr>
          <w:b/>
          <w:bCs/>
          <w:sz w:val="28"/>
          <w:szCs w:val="28"/>
        </w:rPr>
        <w:t xml:space="preserve"> 9</w:t>
      </w:r>
      <w:r w:rsidRPr="00C64CA1">
        <w:rPr>
          <w:b/>
          <w:bCs/>
          <w:sz w:val="28"/>
          <w:szCs w:val="28"/>
        </w:rPr>
        <w:t xml:space="preserve">: </w:t>
      </w:r>
      <w:proofErr w:type="spellStart"/>
      <w:r w:rsidRPr="00C64CA1">
        <w:rPr>
          <w:b/>
          <w:bCs/>
          <w:sz w:val="28"/>
          <w:szCs w:val="28"/>
        </w:rPr>
        <w:t>Акмеология</w:t>
      </w:r>
      <w:proofErr w:type="spellEnd"/>
      <w:r w:rsidRPr="00C64CA1">
        <w:rPr>
          <w:b/>
          <w:bCs/>
          <w:sz w:val="28"/>
          <w:szCs w:val="28"/>
        </w:rPr>
        <w:t xml:space="preserve"> профессиональной карьеры.</w:t>
      </w:r>
    </w:p>
    <w:p w14:paraId="541864DE" w14:textId="77777777" w:rsidR="000E1570" w:rsidRPr="00C64CA1" w:rsidRDefault="000E1570" w:rsidP="000E1570">
      <w:pPr>
        <w:pStyle w:val="21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64CA1">
        <w:rPr>
          <w:sz w:val="28"/>
          <w:szCs w:val="28"/>
        </w:rPr>
        <w:t>зучение особенностей становления профессиональной карьеры в спорте</w:t>
      </w:r>
      <w:r>
        <w:rPr>
          <w:sz w:val="28"/>
          <w:szCs w:val="28"/>
        </w:rPr>
        <w:t xml:space="preserve"> по плану:</w:t>
      </w:r>
      <w:r w:rsidRPr="00C64CA1">
        <w:rPr>
          <w:sz w:val="28"/>
          <w:szCs w:val="28"/>
        </w:rPr>
        <w:t xml:space="preserve"> </w:t>
      </w:r>
    </w:p>
    <w:p w14:paraId="46E28538" w14:textId="77777777" w:rsidR="000E1570" w:rsidRPr="00C64CA1" w:rsidRDefault="000E1570" w:rsidP="000E1570">
      <w:pPr>
        <w:jc w:val="center"/>
        <w:rPr>
          <w:b/>
          <w:bCs/>
          <w:sz w:val="28"/>
        </w:rPr>
      </w:pPr>
    </w:p>
    <w:p w14:paraId="7B1D96BF" w14:textId="77777777" w:rsidR="000E1570" w:rsidRPr="00C64CA1" w:rsidRDefault="000E1570" w:rsidP="000E1570">
      <w:pPr>
        <w:pStyle w:val="31"/>
        <w:tabs>
          <w:tab w:val="left" w:pos="566"/>
          <w:tab w:val="left" w:pos="1168"/>
        </w:tabs>
        <w:ind w:left="283"/>
        <w:rPr>
          <w:sz w:val="28"/>
          <w:szCs w:val="28"/>
        </w:rPr>
      </w:pPr>
      <w:r w:rsidRPr="00C64CA1">
        <w:rPr>
          <w:sz w:val="28"/>
          <w:szCs w:val="28"/>
        </w:rPr>
        <w:t>1. Профессиональное развитие человека. Этапы профессионального развития.</w:t>
      </w:r>
    </w:p>
    <w:p w14:paraId="392D22AF" w14:textId="77777777" w:rsidR="000E1570" w:rsidRPr="00C64CA1" w:rsidRDefault="000E1570" w:rsidP="000E1570">
      <w:pPr>
        <w:pStyle w:val="31"/>
        <w:tabs>
          <w:tab w:val="left" w:pos="566"/>
          <w:tab w:val="left" w:pos="1168"/>
        </w:tabs>
        <w:ind w:left="283"/>
        <w:rPr>
          <w:sz w:val="28"/>
          <w:szCs w:val="28"/>
        </w:rPr>
      </w:pPr>
      <w:r w:rsidRPr="00C64CA1">
        <w:rPr>
          <w:sz w:val="28"/>
          <w:szCs w:val="28"/>
        </w:rPr>
        <w:t>2. Понятие о профессиональной карьере.</w:t>
      </w:r>
    </w:p>
    <w:p w14:paraId="139872D0" w14:textId="77777777" w:rsidR="000E1570" w:rsidRPr="00C64CA1" w:rsidRDefault="000E1570" w:rsidP="000E1570">
      <w:pPr>
        <w:tabs>
          <w:tab w:val="left" w:pos="566"/>
          <w:tab w:val="left" w:pos="1168"/>
        </w:tabs>
        <w:ind w:left="283"/>
        <w:jc w:val="both"/>
        <w:rPr>
          <w:sz w:val="28"/>
          <w:szCs w:val="28"/>
        </w:rPr>
      </w:pPr>
      <w:r w:rsidRPr="00C64CA1">
        <w:rPr>
          <w:sz w:val="28"/>
          <w:szCs w:val="28"/>
        </w:rPr>
        <w:t>3. Развитие и планирование карьеры.</w:t>
      </w:r>
    </w:p>
    <w:p w14:paraId="5A7943DE" w14:textId="77777777" w:rsidR="000E1570" w:rsidRDefault="000E1570" w:rsidP="000E1570">
      <w:pPr>
        <w:tabs>
          <w:tab w:val="left" w:pos="566"/>
          <w:tab w:val="left" w:pos="1168"/>
        </w:tabs>
        <w:ind w:left="283"/>
        <w:jc w:val="both"/>
        <w:rPr>
          <w:sz w:val="28"/>
          <w:szCs w:val="28"/>
        </w:rPr>
      </w:pPr>
      <w:r w:rsidRPr="00C64CA1">
        <w:rPr>
          <w:sz w:val="28"/>
          <w:szCs w:val="28"/>
        </w:rPr>
        <w:t>4. Спортивная карьера, ее особенности.</w:t>
      </w:r>
    </w:p>
    <w:p w14:paraId="792D7F3A" w14:textId="77777777" w:rsidR="000E1570" w:rsidRPr="00C64CA1" w:rsidRDefault="000E1570" w:rsidP="000E1570">
      <w:pPr>
        <w:tabs>
          <w:tab w:val="left" w:pos="566"/>
          <w:tab w:val="left" w:pos="1168"/>
        </w:tabs>
        <w:ind w:left="283"/>
        <w:jc w:val="both"/>
        <w:rPr>
          <w:sz w:val="28"/>
        </w:rPr>
      </w:pPr>
      <w:r>
        <w:rPr>
          <w:sz w:val="28"/>
          <w:szCs w:val="28"/>
        </w:rPr>
        <w:t xml:space="preserve">5. </w:t>
      </w:r>
      <w:r w:rsidRPr="00C64CA1">
        <w:rPr>
          <w:sz w:val="28"/>
        </w:rPr>
        <w:t>Диагностика карьерных ориентаций по методике «Якоря карьеры».</w:t>
      </w:r>
    </w:p>
    <w:p w14:paraId="6176BD45" w14:textId="77777777" w:rsidR="000E1570" w:rsidRPr="00C64CA1" w:rsidRDefault="000E1570" w:rsidP="000E1570">
      <w:pPr>
        <w:jc w:val="both"/>
        <w:rPr>
          <w:sz w:val="28"/>
        </w:rPr>
      </w:pPr>
    </w:p>
    <w:p w14:paraId="2347DACF" w14:textId="77777777" w:rsidR="000E1570" w:rsidRPr="00C64CA1" w:rsidRDefault="000E1570" w:rsidP="00E65010">
      <w:pPr>
        <w:tabs>
          <w:tab w:val="left" w:pos="1440"/>
        </w:tabs>
        <w:spacing w:line="200" w:lineRule="atLeast"/>
        <w:ind w:left="720"/>
        <w:jc w:val="both"/>
        <w:rPr>
          <w:sz w:val="28"/>
          <w:szCs w:val="28"/>
        </w:rPr>
      </w:pPr>
    </w:p>
    <w:p w14:paraId="16A1E967" w14:textId="77777777" w:rsidR="00C456BA" w:rsidRDefault="00C456BA" w:rsidP="002D5383">
      <w:pPr>
        <w:tabs>
          <w:tab w:val="left" w:pos="1440"/>
        </w:tabs>
        <w:ind w:left="43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рекомендации по организации и проведению самостоятельной работы</w:t>
      </w:r>
    </w:p>
    <w:p w14:paraId="5C83E2B7" w14:textId="77777777" w:rsidR="00C456BA" w:rsidRDefault="00C456BA" w:rsidP="00C456BA">
      <w:pPr>
        <w:ind w:left="1080"/>
        <w:jc w:val="both"/>
        <w:rPr>
          <w:b/>
          <w:bCs/>
          <w:sz w:val="28"/>
          <w:szCs w:val="28"/>
        </w:rPr>
      </w:pPr>
    </w:p>
    <w:p w14:paraId="4A9D7F90" w14:textId="77777777" w:rsidR="00C456BA" w:rsidRDefault="00C456BA" w:rsidP="00C456BA">
      <w:pPr>
        <w:tabs>
          <w:tab w:val="left" w:pos="40"/>
        </w:tabs>
        <w:ind w:left="560" w:firstLin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студентов по освоения учебного материала предусмотрена в нескольких формах: самостоятельное изучение литературы, подготовка контрольной работы, выполнение учебно-исследовательских и диагностических работ. </w:t>
      </w:r>
    </w:p>
    <w:p w14:paraId="1733A589" w14:textId="77777777" w:rsidR="00C456BA" w:rsidRDefault="00C456BA" w:rsidP="00C456BA">
      <w:pPr>
        <w:tabs>
          <w:tab w:val="left" w:pos="40"/>
        </w:tabs>
        <w:ind w:left="560" w:firstLine="60"/>
        <w:jc w:val="both"/>
        <w:rPr>
          <w:sz w:val="28"/>
          <w:szCs w:val="28"/>
        </w:rPr>
      </w:pPr>
    </w:p>
    <w:p w14:paraId="336233AA" w14:textId="77777777" w:rsidR="00C456BA" w:rsidRDefault="00C456BA" w:rsidP="00C456BA">
      <w:pPr>
        <w:tabs>
          <w:tab w:val="left" w:pos="40"/>
        </w:tabs>
        <w:ind w:left="560" w:firstLine="60"/>
        <w:jc w:val="both"/>
        <w:rPr>
          <w:sz w:val="28"/>
          <w:szCs w:val="28"/>
        </w:rPr>
      </w:pPr>
    </w:p>
    <w:p w14:paraId="03186326" w14:textId="77777777" w:rsidR="00C85E79" w:rsidRDefault="00C85E79" w:rsidP="00C456BA">
      <w:pPr>
        <w:tabs>
          <w:tab w:val="left" w:pos="40"/>
        </w:tabs>
        <w:ind w:left="560" w:firstLine="60"/>
        <w:jc w:val="center"/>
        <w:rPr>
          <w:b/>
          <w:sz w:val="28"/>
          <w:szCs w:val="28"/>
        </w:rPr>
      </w:pPr>
    </w:p>
    <w:p w14:paraId="784BC477" w14:textId="77777777" w:rsidR="00C85E79" w:rsidRDefault="00C85E79" w:rsidP="00C456BA">
      <w:pPr>
        <w:tabs>
          <w:tab w:val="left" w:pos="40"/>
        </w:tabs>
        <w:ind w:left="560" w:firstLine="60"/>
        <w:jc w:val="center"/>
        <w:rPr>
          <w:b/>
          <w:sz w:val="28"/>
          <w:szCs w:val="28"/>
        </w:rPr>
      </w:pPr>
    </w:p>
    <w:p w14:paraId="26F1E6BA" w14:textId="77777777" w:rsidR="00C85E79" w:rsidRDefault="00C85E79" w:rsidP="00C456BA">
      <w:pPr>
        <w:tabs>
          <w:tab w:val="left" w:pos="40"/>
        </w:tabs>
        <w:ind w:left="560" w:firstLine="60"/>
        <w:jc w:val="center"/>
        <w:rPr>
          <w:b/>
          <w:sz w:val="28"/>
          <w:szCs w:val="28"/>
        </w:rPr>
      </w:pPr>
    </w:p>
    <w:p w14:paraId="46FA1142" w14:textId="77777777" w:rsidR="00C85E79" w:rsidRDefault="00C85E79" w:rsidP="00C456BA">
      <w:pPr>
        <w:tabs>
          <w:tab w:val="left" w:pos="40"/>
        </w:tabs>
        <w:ind w:left="560" w:firstLine="60"/>
        <w:jc w:val="center"/>
        <w:rPr>
          <w:b/>
          <w:sz w:val="28"/>
          <w:szCs w:val="28"/>
        </w:rPr>
      </w:pPr>
    </w:p>
    <w:p w14:paraId="5C0D7254" w14:textId="77777777" w:rsidR="00C85E79" w:rsidRDefault="00C85E79" w:rsidP="00C456BA">
      <w:pPr>
        <w:tabs>
          <w:tab w:val="left" w:pos="40"/>
        </w:tabs>
        <w:ind w:left="560" w:firstLine="60"/>
        <w:jc w:val="center"/>
        <w:rPr>
          <w:b/>
          <w:sz w:val="28"/>
          <w:szCs w:val="28"/>
        </w:rPr>
      </w:pPr>
    </w:p>
    <w:p w14:paraId="5964D1C1" w14:textId="0274F5FC" w:rsidR="00C456BA" w:rsidRPr="00802E3E" w:rsidRDefault="00C456BA" w:rsidP="00C456BA">
      <w:pPr>
        <w:tabs>
          <w:tab w:val="left" w:pos="40"/>
        </w:tabs>
        <w:ind w:left="560" w:firstLine="60"/>
        <w:jc w:val="center"/>
        <w:rPr>
          <w:b/>
          <w:sz w:val="28"/>
          <w:szCs w:val="28"/>
        </w:rPr>
      </w:pPr>
      <w:r w:rsidRPr="00802E3E">
        <w:rPr>
          <w:b/>
          <w:sz w:val="28"/>
          <w:szCs w:val="28"/>
        </w:rPr>
        <w:lastRenderedPageBreak/>
        <w:t xml:space="preserve">Методические указания по выполнению самостоятельной работы «Анализ </w:t>
      </w:r>
      <w:proofErr w:type="spellStart"/>
      <w:r w:rsidRPr="00802E3E">
        <w:rPr>
          <w:b/>
          <w:sz w:val="28"/>
          <w:szCs w:val="28"/>
        </w:rPr>
        <w:t>акмэ</w:t>
      </w:r>
      <w:proofErr w:type="spellEnd"/>
      <w:r w:rsidRPr="00802E3E">
        <w:rPr>
          <w:b/>
          <w:sz w:val="28"/>
          <w:szCs w:val="28"/>
        </w:rPr>
        <w:t xml:space="preserve"> выдающегося человека»</w:t>
      </w:r>
    </w:p>
    <w:p w14:paraId="0BCFC085" w14:textId="77777777" w:rsidR="00C456BA" w:rsidRDefault="00C456BA" w:rsidP="00C456BA">
      <w:pPr>
        <w:tabs>
          <w:tab w:val="left" w:pos="40"/>
        </w:tabs>
        <w:ind w:left="560" w:firstLine="60"/>
        <w:jc w:val="center"/>
        <w:rPr>
          <w:sz w:val="28"/>
          <w:szCs w:val="28"/>
        </w:rPr>
      </w:pPr>
    </w:p>
    <w:p w14:paraId="3C1954E8" w14:textId="77777777" w:rsidR="00C456BA" w:rsidRDefault="00C456BA" w:rsidP="00C456BA">
      <w:pPr>
        <w:tabs>
          <w:tab w:val="left" w:pos="40"/>
        </w:tabs>
        <w:ind w:firstLine="6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работа направлена на изучение особенностей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 личности как этапа его жизненного пути. </w:t>
      </w:r>
    </w:p>
    <w:p w14:paraId="32DB10AA" w14:textId="6A489AAE" w:rsidR="00C456BA" w:rsidRDefault="00C456BA" w:rsidP="00C456BA">
      <w:pPr>
        <w:tabs>
          <w:tab w:val="left" w:pos="40"/>
        </w:tabs>
        <w:ind w:firstLine="6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Изучите биографию деятеля науки, культуры, спорта,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 которого Вы будете анализировать. Опираясь на факты биографии, опишите следующие параметры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: масштаб, широту, продолжительность, наличие одного или нескольких пиков, истинность или ложность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. Свои характеристики аргументируйте установленными Вами биографическими данными. Например, аргументируйте общечеловеческий, отраслевой, личный масштаб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 </w:t>
      </w:r>
      <w:r w:rsidR="00BB68CD">
        <w:rPr>
          <w:sz w:val="28"/>
          <w:szCs w:val="28"/>
        </w:rPr>
        <w:t>тем, в</w:t>
      </w:r>
      <w:r>
        <w:rPr>
          <w:sz w:val="28"/>
          <w:szCs w:val="28"/>
        </w:rPr>
        <w:t xml:space="preserve"> чем состоят достижения человека, характеризующие его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. Если речь идет о </w:t>
      </w:r>
      <w:proofErr w:type="spellStart"/>
      <w:r>
        <w:rPr>
          <w:sz w:val="28"/>
          <w:szCs w:val="28"/>
        </w:rPr>
        <w:t>М.В.Ломоносове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А.Эйнштейне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Микельанджело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Буонаротти</w:t>
      </w:r>
      <w:proofErr w:type="spellEnd"/>
      <w:r>
        <w:rPr>
          <w:sz w:val="28"/>
          <w:szCs w:val="28"/>
        </w:rPr>
        <w:t xml:space="preserve">, укажите их вклад в науку и культуру человечества, свидетельствующий об общечеловеческом масштабе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. Если Вы рассматриваете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 человека как широкое или узкое, укажите, в какой или каких сферах деятельности он проявил себя. Характеризуя продолжительность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, приведите биографические данные, по которым можно судить о периоде времени, в течение которого описываемый Вами человек находился на пике достижений. </w:t>
      </w:r>
    </w:p>
    <w:p w14:paraId="191B0F12" w14:textId="77777777" w:rsidR="00C456BA" w:rsidRDefault="00C456BA" w:rsidP="00C456BA">
      <w:pPr>
        <w:tabs>
          <w:tab w:val="left" w:pos="40"/>
        </w:tabs>
        <w:ind w:firstLine="6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основе биографических данных опишите внутренние и внешние факторы, которые повлияли на достижение изученным вами человеком пика развития. </w:t>
      </w:r>
    </w:p>
    <w:p w14:paraId="3E1DD9B1" w14:textId="77777777" w:rsidR="00C456BA" w:rsidRDefault="00C456BA" w:rsidP="00C456BA">
      <w:pPr>
        <w:tabs>
          <w:tab w:val="left" w:pos="40"/>
        </w:tabs>
        <w:ind w:firstLine="623"/>
        <w:jc w:val="both"/>
        <w:rPr>
          <w:sz w:val="28"/>
          <w:szCs w:val="28"/>
        </w:rPr>
      </w:pPr>
    </w:p>
    <w:p w14:paraId="0A486A82" w14:textId="77777777" w:rsidR="00C456BA" w:rsidRDefault="00C456BA" w:rsidP="00C456BA">
      <w:pPr>
        <w:tabs>
          <w:tab w:val="left" w:pos="40"/>
        </w:tabs>
        <w:ind w:firstLine="623"/>
        <w:jc w:val="center"/>
        <w:rPr>
          <w:b/>
          <w:sz w:val="28"/>
          <w:szCs w:val="28"/>
        </w:rPr>
      </w:pPr>
      <w:r w:rsidRPr="00FE6907">
        <w:rPr>
          <w:b/>
          <w:sz w:val="28"/>
          <w:szCs w:val="28"/>
        </w:rPr>
        <w:t>Методические рекомендации по выполнению самостоятельной работы «</w:t>
      </w:r>
      <w:r>
        <w:rPr>
          <w:b/>
          <w:sz w:val="28"/>
          <w:szCs w:val="28"/>
        </w:rPr>
        <w:t>Самоанализ опыта пиковых переживаний</w:t>
      </w:r>
      <w:r w:rsidRPr="00FE6907">
        <w:rPr>
          <w:b/>
          <w:sz w:val="28"/>
          <w:szCs w:val="28"/>
        </w:rPr>
        <w:t>»</w:t>
      </w:r>
    </w:p>
    <w:p w14:paraId="172AA94A" w14:textId="77777777" w:rsidR="00C456BA" w:rsidRDefault="00C456BA" w:rsidP="00C456BA">
      <w:pPr>
        <w:tabs>
          <w:tab w:val="left" w:pos="40"/>
        </w:tabs>
        <w:ind w:firstLine="623"/>
        <w:jc w:val="center"/>
        <w:rPr>
          <w:b/>
          <w:sz w:val="28"/>
          <w:szCs w:val="28"/>
        </w:rPr>
      </w:pPr>
    </w:p>
    <w:p w14:paraId="5AAD3EDC" w14:textId="77777777" w:rsidR="00C456BA" w:rsidRDefault="00C456BA" w:rsidP="00C456BA">
      <w:pPr>
        <w:tabs>
          <w:tab w:val="left" w:pos="40"/>
        </w:tabs>
        <w:ind w:firstLine="623"/>
        <w:jc w:val="both"/>
        <w:rPr>
          <w:sz w:val="28"/>
          <w:szCs w:val="28"/>
        </w:rPr>
      </w:pPr>
      <w:r w:rsidRPr="00FE6907">
        <w:rPr>
          <w:sz w:val="28"/>
          <w:szCs w:val="28"/>
        </w:rPr>
        <w:t xml:space="preserve">Как известно, </w:t>
      </w:r>
      <w:proofErr w:type="spellStart"/>
      <w:r w:rsidRPr="00FE6907">
        <w:rPr>
          <w:sz w:val="28"/>
          <w:szCs w:val="28"/>
        </w:rPr>
        <w:t>акмэ</w:t>
      </w:r>
      <w:proofErr w:type="spellEnd"/>
      <w:r w:rsidRPr="00FE6907">
        <w:rPr>
          <w:sz w:val="28"/>
          <w:szCs w:val="28"/>
        </w:rPr>
        <w:t xml:space="preserve"> рассматривается как этап жизненного пути и как состояние, на фоне которого </w:t>
      </w:r>
      <w:r>
        <w:rPr>
          <w:sz w:val="28"/>
          <w:szCs w:val="28"/>
        </w:rPr>
        <w:t xml:space="preserve">человек демонстрирует выдающиеся достижения. Данная работа посвящена особенностям </w:t>
      </w:r>
      <w:proofErr w:type="spellStart"/>
      <w:r>
        <w:rPr>
          <w:sz w:val="28"/>
          <w:szCs w:val="28"/>
        </w:rPr>
        <w:t>акмэ</w:t>
      </w:r>
      <w:proofErr w:type="spellEnd"/>
      <w:r>
        <w:rPr>
          <w:sz w:val="28"/>
          <w:szCs w:val="28"/>
        </w:rPr>
        <w:t xml:space="preserve"> именно как особого состояния, способствующего раскрытию человеком своих возможностей в полной мере. Это состояние описывается по-разному. В работах </w:t>
      </w:r>
      <w:proofErr w:type="spellStart"/>
      <w:r>
        <w:rPr>
          <w:sz w:val="28"/>
          <w:szCs w:val="28"/>
        </w:rPr>
        <w:t>А.Маслоу</w:t>
      </w:r>
      <w:proofErr w:type="spellEnd"/>
      <w:r>
        <w:rPr>
          <w:sz w:val="28"/>
          <w:szCs w:val="28"/>
        </w:rPr>
        <w:t xml:space="preserve"> Вы можете увидеть описание пиковых переживаний, которые свойственны людям, демонстрирующим пик своих возможностей. Состояние, способствующее высокой результативности деятельности, описывается как состояние поглощенности деятельностью или как опыт потока (М. </w:t>
      </w:r>
      <w:proofErr w:type="spellStart"/>
      <w:r>
        <w:rPr>
          <w:sz w:val="28"/>
          <w:szCs w:val="28"/>
        </w:rPr>
        <w:t>Чиксентмихайи</w:t>
      </w:r>
      <w:proofErr w:type="spellEnd"/>
      <w:r>
        <w:rPr>
          <w:sz w:val="28"/>
          <w:szCs w:val="28"/>
        </w:rPr>
        <w:t xml:space="preserve">). </w:t>
      </w:r>
    </w:p>
    <w:p w14:paraId="43515759" w14:textId="70122ABC" w:rsidR="00C456BA" w:rsidRDefault="00C456BA" w:rsidP="00C456BA">
      <w:pPr>
        <w:tabs>
          <w:tab w:val="left" w:pos="40"/>
        </w:tabs>
        <w:ind w:firstLine="6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Опыт потока рассматривается как переживания, которые сопровождают и одновременно мотивируют деятельность, непрерывно подталкивая субъекта на ее </w:t>
      </w:r>
      <w:r w:rsidR="002D5383">
        <w:rPr>
          <w:sz w:val="28"/>
          <w:szCs w:val="28"/>
        </w:rPr>
        <w:t>возобновление и</w:t>
      </w:r>
      <w:r>
        <w:rPr>
          <w:sz w:val="28"/>
          <w:szCs w:val="28"/>
        </w:rPr>
        <w:t xml:space="preserve"> продолжение независимо от внешних подкреплений. Описание проявлений опыта потока М. </w:t>
      </w:r>
      <w:proofErr w:type="spellStart"/>
      <w:r>
        <w:rPr>
          <w:sz w:val="28"/>
          <w:szCs w:val="28"/>
        </w:rPr>
        <w:t>Чиксентмихайи</w:t>
      </w:r>
      <w:proofErr w:type="spellEnd"/>
      <w:r>
        <w:rPr>
          <w:sz w:val="28"/>
          <w:szCs w:val="28"/>
        </w:rPr>
        <w:t xml:space="preserve"> основывал на данных интервью художников, скульпторов, танцоров, скалолазов, композиторов, шахматистов, баскетболистов, ученых. Его основные характеристики: слияние действия и осознания, сосредоточение внимания на ограниченном поле стимулов, потеря эго или выход за его пределы, чувство власти и компетентности, ясные цели, быстрые обратные связи, отсутствие негативных чувств и настроений, беспокойства о будущем, растворение мыслей в </w:t>
      </w:r>
      <w:r>
        <w:rPr>
          <w:sz w:val="28"/>
          <w:szCs w:val="28"/>
        </w:rPr>
        <w:lastRenderedPageBreak/>
        <w:t xml:space="preserve">выполняемых действиях, изменение восприятия окружающего мира и нарушение чувства времени. </w:t>
      </w:r>
    </w:p>
    <w:p w14:paraId="2290D630" w14:textId="4FE2CCAF" w:rsidR="00C456BA" w:rsidRDefault="00C456BA" w:rsidP="00C456BA">
      <w:pPr>
        <w:tabs>
          <w:tab w:val="left" w:pos="40"/>
        </w:tabs>
        <w:ind w:firstLine="6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Условием возникновения состояния потока является соответствие ситуации умениям и возможностям субъекта. В состоянии потока ситуация переживается субъектом как проблематичная, </w:t>
      </w:r>
      <w:r w:rsidR="002D5383">
        <w:rPr>
          <w:sz w:val="28"/>
          <w:szCs w:val="28"/>
        </w:rPr>
        <w:t>бросающая вызов</w:t>
      </w:r>
      <w:r>
        <w:rPr>
          <w:sz w:val="28"/>
          <w:szCs w:val="28"/>
        </w:rPr>
        <w:t xml:space="preserve">, но в то же время разрешимая, поскольку у человека есть для этого силы и умения. </w:t>
      </w:r>
    </w:p>
    <w:p w14:paraId="2975B5A6" w14:textId="77777777" w:rsidR="00C456BA" w:rsidRDefault="00C456BA" w:rsidP="00C456BA">
      <w:pPr>
        <w:tabs>
          <w:tab w:val="left" w:pos="40"/>
        </w:tabs>
        <w:ind w:firstLine="6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Близкое по своим характеристикам к описанным состояниям описано спортивным психологом </w:t>
      </w:r>
      <w:proofErr w:type="spellStart"/>
      <w:r>
        <w:rPr>
          <w:sz w:val="28"/>
          <w:szCs w:val="28"/>
        </w:rPr>
        <w:t>А.В.Алексеевым</w:t>
      </w:r>
      <w:proofErr w:type="spellEnd"/>
      <w:r>
        <w:rPr>
          <w:sz w:val="28"/>
          <w:szCs w:val="28"/>
        </w:rPr>
        <w:t xml:space="preserve"> как оптимальное боевое состояние. Он выделил на основе бесед со спортсменами об их состоянии во время наиболее удачных выступлений три его компонента: физический, эмоциональный и мыслительный. Хотя спортсмены описывают свои переживания по-разному, все же в описаниях можно выделить общее: осознание своих физических сил, эмоциональный подъем, сосредоточенность сознания на собственных действиях, полная поглощенность ими. </w:t>
      </w:r>
    </w:p>
    <w:p w14:paraId="23C65C5A" w14:textId="25780888" w:rsidR="00C456BA" w:rsidRDefault="00C456BA" w:rsidP="00C456BA">
      <w:pPr>
        <w:tabs>
          <w:tab w:val="left" w:pos="40"/>
        </w:tabs>
        <w:ind w:firstLine="6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Ваша задача состоит в том, чтобы описать свои чувств, переживания в момент самого успешного выступления в спорте или в другом виде деятельности.  </w:t>
      </w:r>
      <w:r w:rsidR="002D5383">
        <w:rPr>
          <w:sz w:val="28"/>
          <w:szCs w:val="28"/>
        </w:rPr>
        <w:t>Найдите в</w:t>
      </w:r>
      <w:r>
        <w:rPr>
          <w:sz w:val="28"/>
          <w:szCs w:val="28"/>
        </w:rPr>
        <w:t xml:space="preserve"> своем описании характерные признаки пиковых переживаний. </w:t>
      </w:r>
    </w:p>
    <w:p w14:paraId="0BD1A145" w14:textId="77777777" w:rsidR="00C456BA" w:rsidRPr="00FE6907" w:rsidRDefault="00C456BA" w:rsidP="00C456BA">
      <w:pPr>
        <w:tabs>
          <w:tab w:val="left" w:pos="40"/>
        </w:tabs>
        <w:ind w:firstLine="6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задания воспользуйтесь литературой, содержащей описание пиковых переживаний. </w:t>
      </w:r>
    </w:p>
    <w:p w14:paraId="04248CDE" w14:textId="77777777" w:rsidR="00C456BA" w:rsidRDefault="00C456BA" w:rsidP="00C456BA">
      <w:pPr>
        <w:tabs>
          <w:tab w:val="left" w:pos="40"/>
        </w:tabs>
        <w:ind w:firstLine="623"/>
        <w:jc w:val="center"/>
        <w:rPr>
          <w:b/>
          <w:sz w:val="28"/>
          <w:szCs w:val="28"/>
        </w:rPr>
      </w:pPr>
    </w:p>
    <w:p w14:paraId="093CC7FD" w14:textId="77777777" w:rsidR="00C456BA" w:rsidRPr="00FE6907" w:rsidRDefault="00C456BA" w:rsidP="00C456BA">
      <w:pPr>
        <w:tabs>
          <w:tab w:val="left" w:pos="40"/>
        </w:tabs>
        <w:ind w:firstLine="623"/>
        <w:jc w:val="center"/>
        <w:rPr>
          <w:b/>
          <w:sz w:val="28"/>
          <w:szCs w:val="28"/>
        </w:rPr>
      </w:pPr>
    </w:p>
    <w:p w14:paraId="7BD0F63F" w14:textId="77777777" w:rsidR="00C456BA" w:rsidRPr="00FE6907" w:rsidRDefault="00C456BA" w:rsidP="00C456BA">
      <w:pPr>
        <w:tabs>
          <w:tab w:val="left" w:pos="40"/>
        </w:tabs>
        <w:ind w:left="561" w:firstLine="62"/>
        <w:jc w:val="center"/>
        <w:rPr>
          <w:b/>
          <w:sz w:val="28"/>
          <w:szCs w:val="28"/>
        </w:rPr>
      </w:pPr>
    </w:p>
    <w:p w14:paraId="1A83B7B7" w14:textId="77777777" w:rsidR="00C456BA" w:rsidRDefault="00C456BA" w:rsidP="00C456BA">
      <w:pPr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указания по использованию инновационных методов</w:t>
      </w:r>
    </w:p>
    <w:p w14:paraId="4A2B9F74" w14:textId="77777777" w:rsidR="00C456BA" w:rsidRDefault="00C456BA" w:rsidP="00C456BA">
      <w:pPr>
        <w:ind w:left="1080"/>
        <w:jc w:val="center"/>
        <w:rPr>
          <w:b/>
          <w:bCs/>
          <w:sz w:val="28"/>
          <w:szCs w:val="28"/>
        </w:rPr>
      </w:pPr>
    </w:p>
    <w:p w14:paraId="0690F2EC" w14:textId="77777777" w:rsidR="00C456BA" w:rsidRDefault="00C456BA" w:rsidP="00C456BA">
      <w:pPr>
        <w:ind w:firstLine="564"/>
        <w:jc w:val="both"/>
        <w:rPr>
          <w:bCs/>
          <w:sz w:val="28"/>
          <w:szCs w:val="28"/>
        </w:rPr>
      </w:pPr>
      <w:r w:rsidRPr="005E5117">
        <w:rPr>
          <w:bCs/>
          <w:sz w:val="28"/>
          <w:szCs w:val="28"/>
        </w:rPr>
        <w:t xml:space="preserve">Инновационный подход к построению курса </w:t>
      </w:r>
      <w:proofErr w:type="spellStart"/>
      <w:r w:rsidRPr="005E5117">
        <w:rPr>
          <w:bCs/>
          <w:sz w:val="28"/>
          <w:szCs w:val="28"/>
        </w:rPr>
        <w:t>акмеологии</w:t>
      </w:r>
      <w:proofErr w:type="spellEnd"/>
      <w:r w:rsidRPr="005E5117">
        <w:rPr>
          <w:bCs/>
          <w:sz w:val="28"/>
          <w:szCs w:val="28"/>
        </w:rPr>
        <w:t xml:space="preserve"> заключается в том, что </w:t>
      </w:r>
      <w:r>
        <w:rPr>
          <w:bCs/>
          <w:sz w:val="28"/>
          <w:szCs w:val="28"/>
        </w:rPr>
        <w:t xml:space="preserve">он ориентирован на решение двух задач: 1) ознакомление студентов с закономерностями выхода человека на пик развития; 2) </w:t>
      </w:r>
      <w:r w:rsidRPr="005E5117">
        <w:rPr>
          <w:bCs/>
          <w:sz w:val="28"/>
          <w:szCs w:val="28"/>
        </w:rPr>
        <w:t>ознакомление</w:t>
      </w:r>
      <w:r>
        <w:rPr>
          <w:bCs/>
          <w:sz w:val="28"/>
          <w:szCs w:val="28"/>
        </w:rPr>
        <w:t xml:space="preserve"> студентов с путями анализа собственных ресурсов и ограничений с точки зрения самореализации в избранной профессии, со способами саморазвития. Такой подход основан на современном понимании профессионализма, который не сводится к профессиональным знаниям и умениям, а предполагает личностную готовность к профессиональной деятельности. </w:t>
      </w:r>
    </w:p>
    <w:p w14:paraId="01C3E9AE" w14:textId="77777777" w:rsidR="00C456BA" w:rsidRPr="005E5117" w:rsidRDefault="00C456BA" w:rsidP="00C456BA">
      <w:pPr>
        <w:ind w:firstLine="56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Специфика спортивной деятельности формирует у студентов факультета спорта отношения к собственному телу, собственной личности как ресурсу либо ограничению на пути спортивных достижений. Однако ориентировка в личностных ресурсах саморазвития, как правило, не бывает полной. Поэтому следует обратить внимание студентов на такие личностные </w:t>
      </w:r>
      <w:r w:rsidR="00F2438E">
        <w:rPr>
          <w:bCs/>
          <w:sz w:val="28"/>
          <w:szCs w:val="28"/>
        </w:rPr>
        <w:t>ресурсы, внутренний</w:t>
      </w:r>
      <w:r>
        <w:rPr>
          <w:bCs/>
          <w:sz w:val="28"/>
          <w:szCs w:val="28"/>
        </w:rPr>
        <w:t xml:space="preserve"> локус </w:t>
      </w:r>
      <w:r w:rsidR="00F2438E">
        <w:rPr>
          <w:bCs/>
          <w:sz w:val="28"/>
          <w:szCs w:val="28"/>
        </w:rPr>
        <w:t xml:space="preserve">контроля, </w:t>
      </w:r>
      <w:proofErr w:type="spellStart"/>
      <w:r w:rsidR="00F2438E">
        <w:rPr>
          <w:bCs/>
          <w:sz w:val="28"/>
          <w:szCs w:val="28"/>
        </w:rPr>
        <w:t>рефлексивность</w:t>
      </w:r>
      <w:proofErr w:type="spellEnd"/>
      <w:r>
        <w:rPr>
          <w:bCs/>
          <w:sz w:val="28"/>
          <w:szCs w:val="28"/>
        </w:rPr>
        <w:t xml:space="preserve">, осознанная саморегуляция </w:t>
      </w:r>
      <w:r w:rsidR="00F2438E">
        <w:rPr>
          <w:bCs/>
          <w:sz w:val="28"/>
          <w:szCs w:val="28"/>
        </w:rPr>
        <w:t>поведения, как креативность</w:t>
      </w:r>
      <w:r>
        <w:rPr>
          <w:bCs/>
          <w:sz w:val="28"/>
          <w:szCs w:val="28"/>
        </w:rPr>
        <w:t xml:space="preserve">. </w:t>
      </w:r>
    </w:p>
    <w:p w14:paraId="53E8768D" w14:textId="77777777" w:rsidR="00C456BA" w:rsidRPr="005E5117" w:rsidRDefault="00C456BA" w:rsidP="00C456BA">
      <w:pPr>
        <w:ind w:firstLine="564"/>
        <w:jc w:val="both"/>
        <w:rPr>
          <w:bCs/>
          <w:sz w:val="28"/>
          <w:szCs w:val="28"/>
        </w:rPr>
      </w:pPr>
    </w:p>
    <w:p w14:paraId="1818DDDD" w14:textId="77777777" w:rsidR="00E65010" w:rsidRPr="00610585" w:rsidRDefault="00E65010">
      <w:pPr>
        <w:rPr>
          <w:b/>
        </w:rPr>
      </w:pPr>
    </w:p>
    <w:sectPr w:rsidR="00E65010" w:rsidRPr="00610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singleLevel"/>
    <w:tmpl w:val="00000018"/>
    <w:name w:val="WW8Num24"/>
    <w:lvl w:ilvl="0">
      <w:start w:val="1"/>
      <w:numFmt w:val="decimal"/>
      <w:pStyle w:val="2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0000001F"/>
    <w:multiLevelType w:val="multi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3"/>
      <w:numFmt w:val="decimal"/>
      <w:lvlText w:val="%1.%2.%3."/>
      <w:lvlJc w:val="left"/>
      <w:pPr>
        <w:tabs>
          <w:tab w:val="num" w:pos="430"/>
        </w:tabs>
        <w:ind w:left="430" w:hanging="360"/>
      </w:pPr>
    </w:lvl>
    <w:lvl w:ilvl="3">
      <w:start w:val="1"/>
      <w:numFmt w:val="decimal"/>
      <w:lvlText w:val="%1.%2.%3.%4."/>
      <w:lvlJc w:val="left"/>
      <w:pPr>
        <w:tabs>
          <w:tab w:val="num" w:pos="465"/>
        </w:tabs>
        <w:ind w:left="465" w:hanging="360"/>
      </w:pPr>
    </w:lvl>
    <w:lvl w:ilvl="4">
      <w:start w:val="1"/>
      <w:numFmt w:val="decimal"/>
      <w:lvlText w:val="%1.%2.%3.%4.%5."/>
      <w:lvlJc w:val="left"/>
      <w:pPr>
        <w:tabs>
          <w:tab w:val="num" w:pos="500"/>
        </w:tabs>
        <w:ind w:left="500" w:hanging="360"/>
      </w:pPr>
    </w:lvl>
    <w:lvl w:ilvl="5">
      <w:start w:val="1"/>
      <w:numFmt w:val="decimal"/>
      <w:lvlText w:val="%1.%2.%3.%4.%5.%6."/>
      <w:lvlJc w:val="left"/>
      <w:pPr>
        <w:tabs>
          <w:tab w:val="num" w:pos="535"/>
        </w:tabs>
        <w:ind w:left="535" w:hanging="360"/>
      </w:pPr>
    </w:lvl>
    <w:lvl w:ilvl="6">
      <w:start w:val="1"/>
      <w:numFmt w:val="decimal"/>
      <w:lvlText w:val="%1.%2.%3.%4.%5.%6.%7."/>
      <w:lvlJc w:val="left"/>
      <w:pPr>
        <w:tabs>
          <w:tab w:val="num" w:pos="570"/>
        </w:tabs>
        <w:ind w:left="57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605"/>
        </w:tabs>
        <w:ind w:left="605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40"/>
        </w:tabs>
        <w:ind w:left="640" w:hanging="360"/>
      </w:pPr>
    </w:lvl>
  </w:abstractNum>
  <w:abstractNum w:abstractNumId="2" w15:restartNumberingAfterBreak="0">
    <w:nsid w:val="25A4512A"/>
    <w:multiLevelType w:val="hybridMultilevel"/>
    <w:tmpl w:val="F09E7B2E"/>
    <w:lvl w:ilvl="0" w:tplc="000000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9FE"/>
    <w:rsid w:val="000E1570"/>
    <w:rsid w:val="002D5383"/>
    <w:rsid w:val="005669FE"/>
    <w:rsid w:val="005F649B"/>
    <w:rsid w:val="00610585"/>
    <w:rsid w:val="009A0FA9"/>
    <w:rsid w:val="009A616B"/>
    <w:rsid w:val="00BB68CD"/>
    <w:rsid w:val="00C456BA"/>
    <w:rsid w:val="00C85E79"/>
    <w:rsid w:val="00E65010"/>
    <w:rsid w:val="00F10D0E"/>
    <w:rsid w:val="00F2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BBBC"/>
  <w15:chartTrackingRefBased/>
  <w15:docId w15:val="{5411B1DF-27FF-4363-AF6D-AE61E111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0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610585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05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058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610585"/>
    <w:pPr>
      <w:keepNext/>
      <w:shd w:val="clear" w:color="auto" w:fill="FFFFFF"/>
      <w:tabs>
        <w:tab w:val="num" w:pos="283"/>
      </w:tabs>
      <w:ind w:left="283" w:hanging="283"/>
      <w:jc w:val="center"/>
      <w:outlineLvl w:val="7"/>
    </w:pPr>
    <w:rPr>
      <w:b/>
      <w:bCs/>
      <w:color w:val="000000"/>
      <w:spacing w:val="-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0585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610585"/>
    <w:rPr>
      <w:rFonts w:ascii="Times New Roman" w:eastAsia="Times New Roman" w:hAnsi="Times New Roman" w:cs="Times New Roman"/>
      <w:b/>
      <w:bCs/>
      <w:color w:val="000000"/>
      <w:spacing w:val="-4"/>
      <w:sz w:val="20"/>
      <w:szCs w:val="20"/>
      <w:shd w:val="clear" w:color="auto" w:fill="FFFFFF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610585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61058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65010"/>
    <w:pPr>
      <w:spacing w:after="120"/>
    </w:pPr>
    <w:rPr>
      <w:sz w:val="16"/>
      <w:szCs w:val="16"/>
    </w:rPr>
  </w:style>
  <w:style w:type="paragraph" w:customStyle="1" w:styleId="21">
    <w:name w:val="Основной текст 21"/>
    <w:basedOn w:val="a"/>
    <w:rsid w:val="000E1570"/>
    <w:pPr>
      <w:spacing w:after="120" w:line="480" w:lineRule="auto"/>
    </w:pPr>
  </w:style>
  <w:style w:type="paragraph" w:styleId="a3">
    <w:name w:val="Normal (Web)"/>
    <w:basedOn w:val="a"/>
    <w:uiPriority w:val="99"/>
    <w:semiHidden/>
    <w:unhideWhenUsed/>
    <w:rsid w:val="009A0FA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Обычный1"/>
    <w:uiPriority w:val="99"/>
    <w:rsid w:val="009A0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5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6CE94-126D-4D70-BB88-E0484C0D6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1489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Труфанов Станислав Алексеевич</cp:lastModifiedBy>
  <cp:revision>9</cp:revision>
  <dcterms:created xsi:type="dcterms:W3CDTF">2016-11-27T12:48:00Z</dcterms:created>
  <dcterms:modified xsi:type="dcterms:W3CDTF">2024-08-29T18:14:00Z</dcterms:modified>
</cp:coreProperties>
</file>